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A2" w:rsidRPr="00403D0B" w:rsidRDefault="00AD40A2" w:rsidP="00537A8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  <w:r w:rsidRPr="00403D0B">
        <w:rPr>
          <w:rFonts w:ascii="Times New Roman" w:hAnsi="Times New Roman" w:cs="Times New Roman"/>
          <w:b/>
          <w:bCs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5pt;height:513.75pt">
            <v:imagedata r:id="rId5" o:title=""/>
          </v:shape>
        </w:pict>
      </w:r>
    </w:p>
    <w:p w:rsidR="00AD40A2" w:rsidRDefault="00AD40A2" w:rsidP="00537A8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AD40A2" w:rsidRDefault="00AD40A2" w:rsidP="00537A82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AD40A2" w:rsidRPr="00F74AEC" w:rsidRDefault="00AD40A2" w:rsidP="00F74AE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F74AE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Личностными результатами</w:t>
      </w: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предмета «Литературное чтение на родном языке» являются следующие умения и качества: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эмоциональность; умение осознавать и определять (называть) свои эмоции; 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умение осознавать и определять эмоции других людей; сочувствовать другим людям, сопереживать; 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чувство прекрасного – умение чувствовать красоту и выразительность речи, стремиться к совершенствованию собственной речи; 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любовь и уважение к Отечеству, его языку, культуре; 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чтению, к ведению диалога с автором текста; потребность в чтении; 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письму, к созданию собственных текстов, к письменной форме общения; 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интерес к изучению языка; </w:t>
      </w:r>
    </w:p>
    <w:p w:rsidR="00AD40A2" w:rsidRPr="00B655A9" w:rsidRDefault="00AD40A2" w:rsidP="00F74AE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осознание ответственности за произнесённое и написанное слово.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Метапредметными результатами</w:t>
      </w: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формирование универсальных учебных действий (УУД).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Регулятивные УУД: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самостоятельно формулировать тему и цели урока;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составлять план решения учебной проблемы совместно с учителем;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работать по плану, сверяя свои действия с целью, корректировать свою деятельность;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Познавательные УУД: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вычитывать все виды текстовой информации: фактуальную, подтекстовую, концептуальную;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разными видами чтения: изучающим, просмотровым, ознакомительным;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извлекать информацию, представленную в разных формах (сплошной текст; несплошной текст – иллюстрация, таблица, схема); 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словарями, справочниками;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осуществлять анализ и синтез;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устанавливать причинно-следственные связи;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строить рассуждения;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Коммуникативные УУД: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оформлять свои мысли в устной и письменной форме с учётом речевой ситуации;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адекватно использовать речевые средства для решения различных коммуникативных задач; владеть монологической и диалогической формами речи.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высказывать и обосновывать свою точку зрения;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слушать и слышать других, пытаться принимать иную точку зрения, быть готовым корректировать свою точку зрения;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договариваться и приходить к общему решению в совместной деятельности;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задавать вопросы.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Предметными результатами</w:t>
      </w: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изучения курса является сформированность следующих умений: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произносить звуки речи в соответствии с нормами языка;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находить и исправлять ошибки в словах с изученными орфограммами;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пользоваться словарём;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читать тексты учебника, художественные и учебно-научные, владеть правильным типом читательской деятельности: самостоятельно осмысливать текст до чтения, во время чтения и после чтения, делить текст на части, составлять план, пересказывать текст по плану;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воспринимать на слух высказывания, выделять на слух тему текста, ключевые слова; 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создавать связные устные высказывания на грамматическую и иную тему.</w:t>
      </w:r>
    </w:p>
    <w:p w:rsidR="00AD40A2" w:rsidRPr="00B655A9" w:rsidRDefault="00AD40A2" w:rsidP="0083378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lang w:val="tt-RU"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В результате изучения литературного чтения на родном языке ученики должны знать и понимать:</w:t>
      </w:r>
    </w:p>
    <w:p w:rsidR="00AD40A2" w:rsidRPr="00B655A9" w:rsidRDefault="00AD40A2" w:rsidP="00F74AEC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изученные литературные произведения и их авторов;</w:t>
      </w:r>
    </w:p>
    <w:p w:rsidR="00AD40A2" w:rsidRPr="00B655A9" w:rsidRDefault="00AD40A2" w:rsidP="00F74AEC">
      <w:pPr>
        <w:numPr>
          <w:ilvl w:val="0"/>
          <w:numId w:val="2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жанры детской художественной литературы (приводить примеры сказок, стихотворений, басен, рассказов);</w:t>
      </w:r>
    </w:p>
    <w:p w:rsidR="00AD40A2" w:rsidRPr="00B655A9" w:rsidRDefault="00AD40A2" w:rsidP="00F74AE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уметь: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-читать осознанно вслух тексты художественных произведений целыми словами, соблюдая орфоэпические нормы татарского литературного языка;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-читать выразительно художественный текст (заранее подготовленный);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eastAsia="ru-RU"/>
        </w:rPr>
        <w:t>-приводить примеры фольклорных произведений (пословиц, загадок, сказок);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655A9">
        <w:rPr>
          <w:rFonts w:ascii="Times New Roman" w:hAnsi="Times New Roman" w:cs="Times New Roman"/>
          <w:sz w:val="20"/>
          <w:szCs w:val="20"/>
        </w:rPr>
        <w:t>-определять тему и главную мысль произведения;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655A9">
        <w:rPr>
          <w:rFonts w:ascii="Times New Roman" w:hAnsi="Times New Roman" w:cs="Times New Roman"/>
          <w:sz w:val="20"/>
          <w:szCs w:val="20"/>
        </w:rPr>
        <w:t>-пересказывать доступный по объёму текст (объём не более 1 стр.);</w:t>
      </w:r>
    </w:p>
    <w:p w:rsidR="00AD40A2" w:rsidRPr="00B655A9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655A9">
        <w:rPr>
          <w:rFonts w:ascii="Times New Roman" w:hAnsi="Times New Roman" w:cs="Times New Roman"/>
          <w:sz w:val="20"/>
          <w:szCs w:val="20"/>
        </w:rPr>
        <w:t>-делить текст на смысловые части, составлять его простой план;</w:t>
      </w:r>
    </w:p>
    <w:p w:rsidR="00AD40A2" w:rsidRPr="00340555" w:rsidRDefault="00AD40A2" w:rsidP="000D4C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655A9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Содержание программы</w:t>
      </w:r>
      <w:r w:rsidRPr="000D4C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D40A2" w:rsidRPr="000D4CBE" w:rsidRDefault="00AD40A2" w:rsidP="006524A7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Слушание.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Говорение.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i/>
          <w:i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Чтение.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</w:t>
      </w:r>
      <w:r w:rsidRPr="000D4CBE">
        <w:rPr>
          <w:rFonts w:ascii="Times New Roman" w:hAnsi="Times New Roman" w:cs="Times New Roman"/>
          <w:i/>
          <w:iCs/>
          <w:sz w:val="20"/>
          <w:szCs w:val="20"/>
        </w:rPr>
        <w:t xml:space="preserve"> 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i/>
          <w:iCs/>
          <w:sz w:val="20"/>
          <w:szCs w:val="20"/>
        </w:rPr>
        <w:t>Чтение вслух.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Ориентация на развитие речевой культуры учащихся формирование у них коммуникативно-речевых умений и навыков.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Развитие умения переходить от чтения вслух и чтению про себя.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i/>
          <w:iCs/>
          <w:sz w:val="20"/>
          <w:szCs w:val="20"/>
        </w:rPr>
        <w:t>Чтение про себя.</w:t>
      </w:r>
      <w:r w:rsidRPr="000D4CBE">
        <w:rPr>
          <w:rFonts w:ascii="Times New Roman" w:hAnsi="Times New Roman" w:cs="Times New Roman"/>
          <w:sz w:val="20"/>
          <w:szCs w:val="20"/>
        </w:rPr>
        <w:t xml:space="preserve">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понимание её особенностей.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Работа с разными видами текста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 xml:space="preserve">Общее представление о разных видах текста: художественном, учебном, научно-популярном — и их сравнение. 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Участие в коллективном обсуждении: умение отвечать на вопросы на родном татарском языке,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Библиографическая культура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Книга как особый вид искусства. Книга как источник необходимых знаний. Общее представление о первых книгах на Руси и начало книгопечатания. Виды информации в книге: научная, художественная (с опорой на внешние показатели книги, её справочно-иллюстративный материал.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Самостоятельный выбор книг на основе рекомендательного списка, алфавитного и тематического каталога. Самостоятельное пользование соответствующими возрасту словарями и дру</w:t>
      </w:r>
      <w:r w:rsidRPr="000D4CBE">
        <w:rPr>
          <w:rFonts w:ascii="Times New Roman" w:hAnsi="Times New Roman" w:cs="Times New Roman"/>
          <w:sz w:val="20"/>
          <w:szCs w:val="20"/>
        </w:rPr>
        <w:softHyphen/>
        <w:t xml:space="preserve">гой справочной литературой. 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Работа с текстом художественного произведения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Осо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знание понятия «Родина», «Родной язык». Схожесть тем и героев в фольклоре разных народов. Самостоятельное воспроизведение текста с использованием вы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разительных средств языка (синонимов, антонимов, сравнений, эпитетов), последовательное воспроизведение эпизодов с ис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пользованием специфической для данного произведения лекси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ки (по вопросам учителя), рассказ по иллюстрациям, пересказ.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Характеристика героя произведения с использованием худо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ные через поступки и речь. Выявление авторского отношения к герою на основе анализа текста, авторских помет, имён героев.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Подробный пересказ текста (деление текста на части, определение главной мысли каждой части и всего текста, 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 виде вопросов, в виде самостоятельно сформулированных высказываний) и на его основе подробный пересказ всего текста.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Развитие наблюдательности при чтении поэтических текстов. Развитие умения предвосхищать (предвидеть) ход развития сюжета, последовательности событий.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Работа с научно-популярным, учебным и другими текстами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Понимание заглавия произведения, адекватное соотношение с его содержанием. Определение особенностей учебного и научно-популярного текстов (передача информации). Знакомство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Умение говорить (культура речевого общения)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Работа со словом (распознавать прямое и переносное значение слов, их многозначность), целенаправленное пополнение активного словарного запаса. Работа со словарями.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Умение построить монологическое речевое высказывание небольшого объёма с опорой на авторский текст, по предложенной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сказывании. Передача содержания прочитанного или прослушанного с учётом специфики научно-популярного, учебного и художественного текстов. Передача впечатлений (из повседневной жизни, художественного произведения, изобразительного искусства) в рассказе (описание, рассуждение, повествование). Самостоятельное построение плана собственного высказывания.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Письмо (культура письменной речи)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(синонимы, антонимы, сравнения) в мини-сочинениях (повествование, описание, рассуждение), рассказ на заданную тему, отзыв о прочитанной книге.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b/>
          <w:bCs/>
          <w:sz w:val="20"/>
          <w:szCs w:val="20"/>
        </w:rPr>
      </w:pPr>
      <w:r w:rsidRPr="000D4CBE">
        <w:rPr>
          <w:rFonts w:ascii="Times New Roman" w:hAnsi="Times New Roman" w:cs="Times New Roman"/>
          <w:b/>
          <w:bCs/>
          <w:sz w:val="20"/>
          <w:szCs w:val="20"/>
        </w:rPr>
        <w:t>Творческая деятельность обучающихся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(на основе литературных произведений)</w:t>
      </w:r>
    </w:p>
    <w:p w:rsidR="00AD40A2" w:rsidRPr="000D4CBE" w:rsidRDefault="00AD40A2" w:rsidP="000D4CBE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0D4CBE">
        <w:rPr>
          <w:rFonts w:ascii="Times New Roman" w:hAnsi="Times New Roman" w:cs="Times New Roman"/>
          <w:sz w:val="20"/>
          <w:szCs w:val="20"/>
        </w:rPr>
        <w:t>Интерпретация текста литературного произведения в творче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ской деятельности учащихся: чтение по ролям, инсценирование, драматизация,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событий, изложение с элементами сочине</w:t>
      </w:r>
      <w:r w:rsidRPr="000D4CBE">
        <w:rPr>
          <w:rFonts w:ascii="Times New Roman" w:hAnsi="Times New Roman" w:cs="Times New Roman"/>
          <w:sz w:val="20"/>
          <w:szCs w:val="20"/>
        </w:rPr>
        <w:softHyphen/>
        <w:t>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опыта).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литературные произведения, созвучные своему эмоциональному настрою, объяснять свой выбор.</w:t>
      </w:r>
    </w:p>
    <w:p w:rsidR="00AD40A2" w:rsidRPr="000D4CBE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AD40A2" w:rsidRPr="000D4CBE" w:rsidRDefault="00AD40A2" w:rsidP="00F74A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AD40A2" w:rsidRPr="000D4CBE" w:rsidRDefault="00AD40A2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  <w:r w:rsidRPr="000D4CBE">
        <w:rPr>
          <w:rFonts w:ascii="Times New Roman" w:hAnsi="Times New Roman" w:cs="Times New Roman"/>
          <w:sz w:val="20"/>
          <w:szCs w:val="20"/>
          <w:lang w:val="tt-RU" w:eastAsia="ru-RU"/>
        </w:rPr>
        <w:t xml:space="preserve"> </w:t>
      </w:r>
    </w:p>
    <w:p w:rsidR="00AD40A2" w:rsidRPr="000D4CBE" w:rsidRDefault="00AD40A2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</w:p>
    <w:p w:rsidR="00AD40A2" w:rsidRPr="000D4CBE" w:rsidRDefault="00AD40A2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</w:p>
    <w:p w:rsidR="00AD40A2" w:rsidRPr="00B655A9" w:rsidRDefault="00AD40A2" w:rsidP="008337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tt-RU" w:eastAsia="ru-RU"/>
        </w:rPr>
      </w:pPr>
      <w:r w:rsidRPr="00B655A9">
        <w:rPr>
          <w:rFonts w:ascii="Times New Roman" w:hAnsi="Times New Roman" w:cs="Times New Roman"/>
          <w:sz w:val="20"/>
          <w:szCs w:val="20"/>
          <w:lang w:val="tt-RU" w:eastAsia="ru-RU"/>
        </w:rPr>
        <w:t xml:space="preserve">  </w:t>
      </w:r>
      <w:r w:rsidRPr="00B655A9">
        <w:rPr>
          <w:rFonts w:ascii="Times New Roman" w:hAnsi="Times New Roman" w:cs="Times New Roman"/>
          <w:b/>
          <w:bCs/>
          <w:sz w:val="20"/>
          <w:szCs w:val="20"/>
          <w:lang w:val="tt-RU" w:eastAsia="ru-RU"/>
        </w:rPr>
        <w:t xml:space="preserve"> 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46"/>
        <w:gridCol w:w="2268"/>
      </w:tblGrid>
      <w:tr w:rsidR="00AD40A2" w:rsidRPr="00B655A9">
        <w:tc>
          <w:tcPr>
            <w:tcW w:w="8046" w:type="dxa"/>
          </w:tcPr>
          <w:p w:rsidR="00AD40A2" w:rsidRDefault="00AD40A2" w:rsidP="00BD61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40A2" w:rsidRPr="00B655A9" w:rsidRDefault="00AD40A2" w:rsidP="00BD61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раздела</w:t>
            </w:r>
          </w:p>
        </w:tc>
        <w:tc>
          <w:tcPr>
            <w:tcW w:w="2268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AD40A2" w:rsidRPr="00B655A9">
        <w:trPr>
          <w:trHeight w:val="364"/>
        </w:trPr>
        <w:tc>
          <w:tcPr>
            <w:tcW w:w="8046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Лето и осень родных просторов</w:t>
            </w:r>
          </w:p>
        </w:tc>
        <w:tc>
          <w:tcPr>
            <w:tcW w:w="2268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D40A2" w:rsidRPr="00B655A9">
        <w:tc>
          <w:tcPr>
            <w:tcW w:w="8046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  <w:t>Устное народное творчество</w:t>
            </w:r>
          </w:p>
        </w:tc>
        <w:tc>
          <w:tcPr>
            <w:tcW w:w="2268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AD40A2" w:rsidRPr="00B655A9">
        <w:tc>
          <w:tcPr>
            <w:tcW w:w="8046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Произведения выдающихся представителей татарской литературы</w:t>
            </w:r>
          </w:p>
        </w:tc>
        <w:tc>
          <w:tcPr>
            <w:tcW w:w="2268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D40A2" w:rsidRPr="00B655A9">
        <w:tc>
          <w:tcPr>
            <w:tcW w:w="8046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  <w:t>Зима и весна родной сторонки</w:t>
            </w:r>
          </w:p>
        </w:tc>
        <w:tc>
          <w:tcPr>
            <w:tcW w:w="2268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AD40A2" w:rsidRPr="00B655A9">
        <w:tc>
          <w:tcPr>
            <w:tcW w:w="8046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Литература представителей народов России и зарубежных писателей</w:t>
            </w:r>
          </w:p>
        </w:tc>
        <w:tc>
          <w:tcPr>
            <w:tcW w:w="2268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D40A2" w:rsidRPr="00B655A9">
        <w:tc>
          <w:tcPr>
            <w:tcW w:w="8046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val="tt-RU" w:eastAsia="ru-RU"/>
              </w:rPr>
              <w:t>Писатели- детям</w:t>
            </w:r>
          </w:p>
        </w:tc>
        <w:tc>
          <w:tcPr>
            <w:tcW w:w="2268" w:type="dxa"/>
          </w:tcPr>
          <w:p w:rsidR="00AD40A2" w:rsidRPr="00B655A9" w:rsidRDefault="00AD40A2" w:rsidP="00BD61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655A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AD40A2" w:rsidRPr="00B655A9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375D4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Календарно - тематическое планирование.</w:t>
      </w: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1007"/>
        <w:gridCol w:w="9716"/>
        <w:gridCol w:w="1620"/>
        <w:gridCol w:w="1260"/>
        <w:gridCol w:w="1178"/>
      </w:tblGrid>
      <w:tr w:rsidR="00AD40A2">
        <w:trPr>
          <w:trHeight w:val="240"/>
        </w:trPr>
        <w:tc>
          <w:tcPr>
            <w:tcW w:w="1008" w:type="dxa"/>
            <w:gridSpan w:val="2"/>
            <w:vMerge w:val="restart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720" w:type="dxa"/>
            <w:vMerge w:val="restart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Тема урока</w:t>
            </w:r>
          </w:p>
        </w:tc>
        <w:tc>
          <w:tcPr>
            <w:tcW w:w="1620" w:type="dxa"/>
            <w:vMerge w:val="restart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43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Дата</w:t>
            </w:r>
          </w:p>
        </w:tc>
      </w:tr>
      <w:tr w:rsidR="00AD40A2">
        <w:trPr>
          <w:trHeight w:val="300"/>
        </w:trPr>
        <w:tc>
          <w:tcPr>
            <w:tcW w:w="1008" w:type="dxa"/>
            <w:gridSpan w:val="2"/>
            <w:vMerge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20" w:type="dxa"/>
            <w:vMerge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Образ осени в произведениях. М.Гафури “, И.Гази.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Поэтический образ осени. А.Бикч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а</w:t>
            </w: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нт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а</w:t>
            </w: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ева “Осень”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Народные песни.  Внеклассное чтение.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Нравоучительный характер пословиц и поговорок.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Народная мудрость в сказках. Сказка “Тринадцать”.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ind w:right="-256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Имя Г. Тукая в сердце народа. Г.Тукай, “Воспоминания”,”Родное село”.</w:t>
            </w:r>
          </w:p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Вн.чтение.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Знакомство с татарской бытовой сказкой. Г.Тукай “Счастье”.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Выражение духа родных мест. К.Тинчурин “Встреча”.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Картины весны в произведении писателя. </w:t>
            </w:r>
          </w:p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Г Ибраһимов “Начало весны”. Вн. Чтение.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Приметы весны в произведении писателя. Х.Такташ “Песня зимы”.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 w:rsidRPr="00065643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Тема Родины в произведениях автора. Х.Туфан “У каждого свой язык”.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>
        <w:tc>
          <w:tcPr>
            <w:tcW w:w="1008" w:type="dxa"/>
            <w:gridSpan w:val="2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Тема Родины в произведениях автора. Х.Туфан “В лучах солнца”.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Родной язык- язык матери. Ш Маннур “Язык отца и матери”.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Произведения о ребятах и их делах. М.Джалиль “Маленькие друзья”,” Лес”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Нравоучительный характер произведения. И.Гази.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Воспитание мудрости через произведения авторов.Ф.Хусни “Нерассказанная история”.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Поэтическое изображение природы. С.Хаким.”Дождь идет”,”Тукаю”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Национальные праздники татар. Г.Баширов. Стихи.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Нравоучительный характер произведения. А. Еники  “Красота”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Шутливое искажение действительности. Н.Исанбат “Худжа  Насретддин”.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Мудрость замысловатой истории. А.Гыйлажев “Четверо”.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 w:rsidRPr="009274CD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Природа зимы в произведениях. Н.Думави “Первый снег”.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 w:rsidRPr="009274CD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23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Природа весны в произведениях. Г Камал ,Г Ибраһимов. 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 w:rsidRPr="009274CD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24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Воспитание мудрости и смекалки. Я.В.Гримм “Красная шапочка”.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25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Способы изображения характера героев. Л.Н.Толстой “Детство”.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 xml:space="preserve">Способы изобра-жения характера героев. М.Твен “Том Сойер” 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 w:rsidRPr="00065643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Тема Родины в поэзии. Дартемант.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 w:rsidRPr="00065643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Любовь к родному краю в стихах.  Н.Думави.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 w:rsidRPr="00065643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Картина родной природы в поэзии. Р Ахматжан “Песня соловья”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Воспитание мудрости и смекалки. К.Насыйри.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 w:rsidRPr="00065643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Нравственность в произведениях писателей и поэтов. Р.Хафизова.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Нравственность в произведениях писателей и поэтов. Р.Хафизова.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Поступки героев произведения. Л.Исхакова “Семь дней под землей”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sz w:val="24"/>
                <w:szCs w:val="24"/>
                <w:lang w:val="tt-RU" w:eastAsia="ru-RU"/>
              </w:rPr>
              <w:t>Чудеса Земли. М.Юныс.</w:t>
            </w: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1D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D40A2">
        <w:trPr>
          <w:gridBefore w:val="1"/>
        </w:trPr>
        <w:tc>
          <w:tcPr>
            <w:tcW w:w="100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</w:tcPr>
          <w:p w:rsidR="00AD40A2" w:rsidRPr="00CE1DCD" w:rsidRDefault="00AD40A2" w:rsidP="00CE1D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D40A2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D40A2" w:rsidRPr="00375D4B" w:rsidRDefault="00AD40A2" w:rsidP="00537A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sectPr w:rsidR="00AD40A2" w:rsidRPr="00375D4B" w:rsidSect="0083378F">
      <w:pgSz w:w="16838" w:h="11906" w:orient="landscape"/>
      <w:pgMar w:top="426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390"/>
    <w:multiLevelType w:val="hybridMultilevel"/>
    <w:tmpl w:val="D2D60EEA"/>
    <w:lvl w:ilvl="0" w:tplc="F4A066E4">
      <w:start w:val="6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302416CC"/>
    <w:multiLevelType w:val="hybridMultilevel"/>
    <w:tmpl w:val="8C343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6BF7786"/>
    <w:multiLevelType w:val="hybridMultilevel"/>
    <w:tmpl w:val="391412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2DA6E00"/>
    <w:multiLevelType w:val="hybridMultilevel"/>
    <w:tmpl w:val="D6644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86635"/>
    <w:multiLevelType w:val="hybridMultilevel"/>
    <w:tmpl w:val="520AAFCC"/>
    <w:lvl w:ilvl="0" w:tplc="71B82BCA">
      <w:start w:val="6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5" w:hanging="360"/>
      </w:pPr>
    </w:lvl>
    <w:lvl w:ilvl="2" w:tplc="0419001B">
      <w:start w:val="1"/>
      <w:numFmt w:val="lowerRoman"/>
      <w:lvlText w:val="%3."/>
      <w:lvlJc w:val="right"/>
      <w:pPr>
        <w:ind w:left="2325" w:hanging="180"/>
      </w:pPr>
    </w:lvl>
    <w:lvl w:ilvl="3" w:tplc="0419000F">
      <w:start w:val="1"/>
      <w:numFmt w:val="decimal"/>
      <w:lvlText w:val="%4."/>
      <w:lvlJc w:val="left"/>
      <w:pPr>
        <w:ind w:left="3045" w:hanging="360"/>
      </w:pPr>
    </w:lvl>
    <w:lvl w:ilvl="4" w:tplc="04190019">
      <w:start w:val="1"/>
      <w:numFmt w:val="lowerLetter"/>
      <w:lvlText w:val="%5."/>
      <w:lvlJc w:val="left"/>
      <w:pPr>
        <w:ind w:left="3765" w:hanging="360"/>
      </w:pPr>
    </w:lvl>
    <w:lvl w:ilvl="5" w:tplc="0419001B">
      <w:start w:val="1"/>
      <w:numFmt w:val="lowerRoman"/>
      <w:lvlText w:val="%6."/>
      <w:lvlJc w:val="right"/>
      <w:pPr>
        <w:ind w:left="4485" w:hanging="180"/>
      </w:pPr>
    </w:lvl>
    <w:lvl w:ilvl="6" w:tplc="0419000F">
      <w:start w:val="1"/>
      <w:numFmt w:val="decimal"/>
      <w:lvlText w:val="%7."/>
      <w:lvlJc w:val="left"/>
      <w:pPr>
        <w:ind w:left="5205" w:hanging="360"/>
      </w:pPr>
    </w:lvl>
    <w:lvl w:ilvl="7" w:tplc="04190019">
      <w:start w:val="1"/>
      <w:numFmt w:val="lowerLetter"/>
      <w:lvlText w:val="%8."/>
      <w:lvlJc w:val="left"/>
      <w:pPr>
        <w:ind w:left="5925" w:hanging="360"/>
      </w:pPr>
    </w:lvl>
    <w:lvl w:ilvl="8" w:tplc="0419001B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273"/>
    <w:rsid w:val="00054121"/>
    <w:rsid w:val="00065643"/>
    <w:rsid w:val="000D4CBE"/>
    <w:rsid w:val="000E7F5A"/>
    <w:rsid w:val="0015306D"/>
    <w:rsid w:val="00240F15"/>
    <w:rsid w:val="00251CBD"/>
    <w:rsid w:val="00272CF4"/>
    <w:rsid w:val="002775CB"/>
    <w:rsid w:val="002E6DA4"/>
    <w:rsid w:val="002E7E50"/>
    <w:rsid w:val="00340555"/>
    <w:rsid w:val="0034146C"/>
    <w:rsid w:val="00374C14"/>
    <w:rsid w:val="00375D4B"/>
    <w:rsid w:val="00381B32"/>
    <w:rsid w:val="003B611A"/>
    <w:rsid w:val="003E0377"/>
    <w:rsid w:val="003E2819"/>
    <w:rsid w:val="00403D0B"/>
    <w:rsid w:val="00475DCF"/>
    <w:rsid w:val="00493983"/>
    <w:rsid w:val="004D5929"/>
    <w:rsid w:val="004D5C3A"/>
    <w:rsid w:val="00537A82"/>
    <w:rsid w:val="0055304B"/>
    <w:rsid w:val="005E7C08"/>
    <w:rsid w:val="00612A78"/>
    <w:rsid w:val="006524A7"/>
    <w:rsid w:val="00664E8B"/>
    <w:rsid w:val="006D3D79"/>
    <w:rsid w:val="0083378F"/>
    <w:rsid w:val="008D0686"/>
    <w:rsid w:val="009274CD"/>
    <w:rsid w:val="00A12085"/>
    <w:rsid w:val="00A95DF0"/>
    <w:rsid w:val="00AD40A2"/>
    <w:rsid w:val="00B609FB"/>
    <w:rsid w:val="00B655A9"/>
    <w:rsid w:val="00B76551"/>
    <w:rsid w:val="00BD6151"/>
    <w:rsid w:val="00C603F4"/>
    <w:rsid w:val="00CB4C79"/>
    <w:rsid w:val="00CC2CFE"/>
    <w:rsid w:val="00CD0CDE"/>
    <w:rsid w:val="00CD265B"/>
    <w:rsid w:val="00CE1DCD"/>
    <w:rsid w:val="00CE676C"/>
    <w:rsid w:val="00D12D82"/>
    <w:rsid w:val="00D342EE"/>
    <w:rsid w:val="00D82273"/>
    <w:rsid w:val="00E751C5"/>
    <w:rsid w:val="00EB5D31"/>
    <w:rsid w:val="00F65184"/>
    <w:rsid w:val="00F739F9"/>
    <w:rsid w:val="00F7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04B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8227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5E7C08"/>
    <w:pPr>
      <w:ind w:left="720"/>
    </w:pPr>
  </w:style>
  <w:style w:type="table" w:styleId="TableGrid">
    <w:name w:val="Table Grid"/>
    <w:basedOn w:val="TableNormal"/>
    <w:uiPriority w:val="99"/>
    <w:rsid w:val="003E281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0D4CBE"/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70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6</Pages>
  <Words>2310</Words>
  <Characters>13171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8</cp:revision>
  <dcterms:created xsi:type="dcterms:W3CDTF">2017-09-18T11:51:00Z</dcterms:created>
  <dcterms:modified xsi:type="dcterms:W3CDTF">2020-11-10T04:31:00Z</dcterms:modified>
</cp:coreProperties>
</file>