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15" w:rsidRPr="007E1315" w:rsidRDefault="007E1315" w:rsidP="007E1315">
      <w:pPr>
        <w:widowControl w:val="0"/>
        <w:numPr>
          <w:ilvl w:val="0"/>
          <w:numId w:val="5"/>
        </w:numPr>
        <w:tabs>
          <w:tab w:val="left" w:pos="421"/>
          <w:tab w:val="left" w:pos="4235"/>
        </w:tabs>
        <w:autoSpaceDE w:val="0"/>
        <w:autoSpaceDN w:val="0"/>
        <w:spacing w:after="0" w:line="240" w:lineRule="auto"/>
        <w:ind w:left="4235" w:right="188" w:hanging="40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СОДЕРЖАНИЕ</w:t>
      </w:r>
      <w:r w:rsidRPr="007E13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7E131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КУРСА</w:t>
      </w:r>
      <w:r w:rsidRPr="007E13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«ВВЕДЕНИЕ</w:t>
      </w:r>
      <w:r w:rsidRPr="007E13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ВСЕОБЩУЮ</w:t>
      </w:r>
      <w:r w:rsidRPr="007E131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ИСТОРИЮ 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РОССИИ»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E1315" w:rsidRPr="007E1315" w:rsidRDefault="007E1315" w:rsidP="007E1315">
      <w:pPr>
        <w:widowControl w:val="0"/>
        <w:autoSpaceDE w:val="0"/>
        <w:autoSpaceDN w:val="0"/>
        <w:spacing w:after="0" w:line="240" w:lineRule="auto"/>
        <w:ind w:left="7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Введение</w:t>
      </w:r>
    </w:p>
    <w:p w:rsidR="007E1315" w:rsidRPr="007E1315" w:rsidRDefault="007E1315" w:rsidP="007E1315">
      <w:pPr>
        <w:widowControl w:val="0"/>
        <w:autoSpaceDE w:val="0"/>
        <w:autoSpaceDN w:val="0"/>
        <w:spacing w:before="20" w:after="0" w:line="264" w:lineRule="auto"/>
        <w:ind w:left="141" w:right="135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</w:t>
      </w:r>
      <w:r w:rsidRPr="007E131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в.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Российская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революция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1917-1922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гг.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64" w:lineRule="auto"/>
        <w:ind w:left="141" w:right="143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Российская империя накануне Февральской революции 1917 г.: общенациональный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кризис.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4" w:lineRule="auto"/>
        <w:ind w:left="141" w:right="142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47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Цели и лозунги большевиков. В. И. Ленин как политический деятель. Вооружѐнное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49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Переход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страны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мирной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жизни.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Образование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СССР.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E1315" w:rsidRPr="007E1315">
          <w:pgSz w:w="11910" w:h="16390"/>
          <w:pgMar w:top="1040" w:right="708" w:bottom="280" w:left="1559" w:header="720" w:footer="720" w:gutter="0"/>
          <w:cols w:space="720"/>
        </w:sectPr>
      </w:pPr>
    </w:p>
    <w:p w:rsidR="007E1315" w:rsidRPr="007E1315" w:rsidRDefault="007E1315" w:rsidP="007E1315">
      <w:pPr>
        <w:widowControl w:val="0"/>
        <w:autoSpaceDE w:val="0"/>
        <w:autoSpaceDN w:val="0"/>
        <w:spacing w:before="60" w:after="0" w:line="264" w:lineRule="auto"/>
        <w:ind w:left="141" w:right="148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Революционные события в России глазами соотечественников и мира. Русское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зарубежье.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4" w:lineRule="auto"/>
        <w:ind w:left="141" w:right="147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революционных событий на общемировые процессы XX в., историю народов России.</w:t>
      </w:r>
    </w:p>
    <w:p w:rsidR="007E1315" w:rsidRPr="007E1315" w:rsidRDefault="007E1315" w:rsidP="007E1315">
      <w:pPr>
        <w:widowControl w:val="0"/>
        <w:autoSpaceDE w:val="0"/>
        <w:autoSpaceDN w:val="0"/>
        <w:spacing w:before="5" w:after="0" w:line="240" w:lineRule="auto"/>
        <w:ind w:left="7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Великая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Отечественная</w:t>
      </w:r>
      <w:r w:rsidRPr="007E13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война</w:t>
      </w:r>
      <w:r w:rsidRPr="007E13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(1941—1945</w:t>
      </w:r>
      <w:r w:rsidRPr="007E13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гг.)</w:t>
      </w:r>
    </w:p>
    <w:p w:rsidR="007E1315" w:rsidRPr="007E1315" w:rsidRDefault="007E1315" w:rsidP="007E1315">
      <w:pPr>
        <w:widowControl w:val="0"/>
        <w:autoSpaceDE w:val="0"/>
        <w:autoSpaceDN w:val="0"/>
        <w:spacing w:before="24" w:after="0" w:line="264" w:lineRule="auto"/>
        <w:ind w:left="141" w:right="149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План «Барбаросса» и цели гитлеровской Германии в войне с СССР. Нападение на СССР</w:t>
      </w:r>
      <w:r w:rsidRPr="007E1315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22</w:t>
      </w:r>
      <w:r w:rsidRPr="007E131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июня</w:t>
      </w:r>
      <w:r w:rsidRPr="007E1315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1941</w:t>
      </w:r>
      <w:r w:rsidRPr="007E1315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7E131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Причины</w:t>
      </w:r>
      <w:r w:rsidRPr="007E131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отступления</w:t>
      </w:r>
      <w:r w:rsidRPr="007E1315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Красной</w:t>
      </w:r>
      <w:r w:rsidRPr="007E131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Армии</w:t>
      </w:r>
      <w:r w:rsidRPr="007E131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первые</w:t>
      </w:r>
      <w:r w:rsidRPr="007E1315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месяцы</w:t>
      </w:r>
      <w:r w:rsidRPr="007E1315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войны.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4" w:lineRule="auto"/>
        <w:ind w:left="141" w:right="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«Всѐ для фронта! Все для победы!»: мобилизация сил на отпор врагу и перестройка экономики на военный лад.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1" w:lineRule="auto"/>
        <w:ind w:left="141" w:right="147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49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Блокада Ленинграда. Дорога жизни. Значение героического сопротивления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Ленинграда.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44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Коренной</w:t>
      </w:r>
      <w:r w:rsidRPr="007E1315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перелом</w:t>
      </w:r>
      <w:r w:rsidRPr="007E1315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ходе</w:t>
      </w:r>
      <w:r w:rsidRPr="007E1315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Великой</w:t>
      </w:r>
      <w:r w:rsidRPr="007E1315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Отечественной</w:t>
      </w:r>
      <w:r w:rsidRPr="007E1315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войны.</w:t>
      </w:r>
      <w:r w:rsidRPr="007E1315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Сталинградская</w:t>
      </w:r>
      <w:r w:rsidRPr="007E1315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битва.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Битва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Курской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дуге.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Прорыв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снятие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блокады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Ленинграда.</w:t>
      </w:r>
      <w:r w:rsidRPr="007E131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Битва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Днепр.</w:t>
      </w:r>
    </w:p>
    <w:p w:rsidR="007E1315" w:rsidRPr="007E1315" w:rsidRDefault="007E1315" w:rsidP="007E1315">
      <w:pPr>
        <w:widowControl w:val="0"/>
        <w:autoSpaceDE w:val="0"/>
        <w:autoSpaceDN w:val="0"/>
        <w:spacing w:before="24" w:after="0" w:line="264" w:lineRule="auto"/>
        <w:ind w:left="141" w:right="144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учѐных и конструкторов в общенародную борьбу с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врагом.</w:t>
      </w:r>
    </w:p>
    <w:p w:rsidR="007E1315" w:rsidRPr="007E1315" w:rsidRDefault="007E1315" w:rsidP="007E1315">
      <w:pPr>
        <w:widowControl w:val="0"/>
        <w:autoSpaceDE w:val="0"/>
        <w:autoSpaceDN w:val="0"/>
        <w:spacing w:before="3" w:after="0" w:line="264" w:lineRule="auto"/>
        <w:ind w:left="141" w:right="148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4" w:lineRule="auto"/>
        <w:ind w:left="141" w:right="144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741" w:right="1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Разгром милитаристской Японии. 3 сентября — окончание Второй мировой войны. Источники</w:t>
      </w:r>
      <w:r w:rsidRPr="007E1315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Победы</w:t>
      </w:r>
      <w:r w:rsidRPr="007E1315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советского</w:t>
      </w:r>
      <w:r w:rsidRPr="007E1315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народа.</w:t>
      </w:r>
      <w:r w:rsidRPr="007E1315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Выдающиеся</w:t>
      </w:r>
      <w:r w:rsidRPr="007E1315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полководцы</w:t>
      </w:r>
      <w:r w:rsidRPr="007E1315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Великой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</w:t>
      </w:r>
      <w:r w:rsidRPr="007E1315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Великой Отечественной войне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46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1" w:lineRule="auto"/>
        <w:ind w:left="141" w:right="145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еѐ союзниками. Конституция РФ о защите исторической правды.</w:t>
      </w:r>
    </w:p>
    <w:p w:rsidR="007E1315" w:rsidRPr="007E1315" w:rsidRDefault="007E1315" w:rsidP="007E1315">
      <w:pPr>
        <w:widowControl w:val="0"/>
        <w:autoSpaceDE w:val="0"/>
        <w:autoSpaceDN w:val="0"/>
        <w:spacing w:before="5" w:after="0" w:line="264" w:lineRule="auto"/>
        <w:ind w:left="141" w:right="148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</w:t>
      </w:r>
      <w:r w:rsidRPr="007E1315">
        <w:rPr>
          <w:rFonts w:ascii="Times New Roman" w:eastAsia="Times New Roman" w:hAnsi="Times New Roman" w:cs="Times New Roman"/>
          <w:spacing w:val="7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Федерации</w:t>
      </w:r>
      <w:r w:rsidRPr="007E1315">
        <w:rPr>
          <w:rFonts w:ascii="Times New Roman" w:eastAsia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7E1315">
        <w:rPr>
          <w:rFonts w:ascii="Times New Roman" w:eastAsia="Times New Roman" w:hAnsi="Times New Roman" w:cs="Times New Roman"/>
          <w:spacing w:val="51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утверждении</w:t>
      </w:r>
      <w:r w:rsidRPr="007E1315">
        <w:rPr>
          <w:rFonts w:ascii="Times New Roman" w:eastAsia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почѐтных</w:t>
      </w:r>
      <w:r w:rsidRPr="007E1315">
        <w:rPr>
          <w:rFonts w:ascii="Times New Roman" w:eastAsia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званий</w:t>
      </w:r>
      <w:r w:rsidRPr="007E1315">
        <w:rPr>
          <w:rFonts w:ascii="Times New Roman" w:eastAsia="Times New Roman" w:hAnsi="Times New Roman" w:cs="Times New Roman"/>
          <w:spacing w:val="53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«Города</w:t>
      </w:r>
      <w:r w:rsidRPr="007E1315">
        <w:rPr>
          <w:rFonts w:ascii="Times New Roman" w:eastAsia="Times New Roman" w:hAnsi="Times New Roman" w:cs="Times New Roman"/>
          <w:spacing w:val="51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воинской</w:t>
      </w:r>
      <w:r w:rsidRPr="007E1315">
        <w:rPr>
          <w:rFonts w:ascii="Times New Roman" w:eastAsia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славы»,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«Города трудовой доблести», а также других мерах, направленных на увековечивание памяти о Великой Победе.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4" w:lineRule="auto"/>
        <w:ind w:left="141" w:right="150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«Георгиевская</w:t>
      </w:r>
      <w:r w:rsidRPr="007E131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ленточка»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«Бескозырка»,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марш</w:t>
      </w:r>
      <w:r w:rsidRPr="007E131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«Бессмертный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полк»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за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E1315" w:rsidRPr="007E1315">
          <w:pgSz w:w="11910" w:h="16390"/>
          <w:pgMar w:top="1060" w:right="708" w:bottom="280" w:left="1559" w:header="720" w:footer="720" w:gutter="0"/>
          <w:cols w:space="720"/>
        </w:sectPr>
      </w:pPr>
    </w:p>
    <w:p w:rsidR="007E1315" w:rsidRPr="007E1315" w:rsidRDefault="007E1315" w:rsidP="007E1315">
      <w:pPr>
        <w:widowControl w:val="0"/>
        <w:autoSpaceDE w:val="0"/>
        <w:autoSpaceDN w:val="0"/>
        <w:spacing w:before="60" w:after="0" w:line="240" w:lineRule="auto"/>
        <w:ind w:left="86" w:right="185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рубежом.</w:t>
      </w:r>
      <w:r w:rsidRPr="007E131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Ответственность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искажение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мировой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войны.</w:t>
      </w:r>
    </w:p>
    <w:p w:rsidR="007E1315" w:rsidRPr="007E1315" w:rsidRDefault="007E1315" w:rsidP="007E1315">
      <w:pPr>
        <w:widowControl w:val="0"/>
        <w:autoSpaceDE w:val="0"/>
        <w:autoSpaceDN w:val="0"/>
        <w:spacing w:before="32" w:after="0" w:line="240" w:lineRule="auto"/>
        <w:ind w:right="185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Распад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СССР.</w:t>
      </w:r>
      <w:r w:rsidRPr="007E13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Становление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новой России (1992—1999</w:t>
      </w:r>
      <w:r w:rsidRPr="007E13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гг.)</w:t>
      </w:r>
    </w:p>
    <w:p w:rsidR="007E1315" w:rsidRPr="007E1315" w:rsidRDefault="007E1315" w:rsidP="007E1315">
      <w:pPr>
        <w:widowControl w:val="0"/>
        <w:autoSpaceDE w:val="0"/>
        <w:autoSpaceDN w:val="0"/>
        <w:spacing w:before="24" w:after="0" w:line="264" w:lineRule="auto"/>
        <w:ind w:left="141" w:right="141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Нарастание кризисных явлений в СССР. М.С. Горбачѐв. Межнациональные конфликты. «Парад суверенитетов». Принятие Декларации о государственном суверенитете РСФСР.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4" w:lineRule="auto"/>
        <w:ind w:left="141" w:right="144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40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Объявление государственной независимости союзными республиками.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арене.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74" w:lineRule="exact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Распад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СССР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последствия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мира.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64" w:lineRule="auto"/>
        <w:ind w:left="141" w:right="139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еѐ значение.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42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Сложные 1990-е гг. Трудности и просчѐты экономических преобразований в стране. Совершенствование новой российской государственности. Угроза государственному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единству.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1" w:lineRule="auto"/>
        <w:ind w:left="141" w:right="150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7E1315" w:rsidRPr="007E1315" w:rsidRDefault="007E1315" w:rsidP="007E1315">
      <w:pPr>
        <w:widowControl w:val="0"/>
        <w:autoSpaceDE w:val="0"/>
        <w:autoSpaceDN w:val="0"/>
        <w:spacing w:before="3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Добровольная</w:t>
      </w:r>
      <w:r w:rsidRPr="007E131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отставка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Б.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Н.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Ельцина.</w:t>
      </w:r>
    </w:p>
    <w:p w:rsidR="007E1315" w:rsidRPr="007E1315" w:rsidRDefault="007E1315" w:rsidP="007E1315">
      <w:pPr>
        <w:widowControl w:val="0"/>
        <w:autoSpaceDE w:val="0"/>
        <w:autoSpaceDN w:val="0"/>
        <w:spacing w:before="32" w:after="0" w:line="240" w:lineRule="auto"/>
        <w:ind w:left="7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Возрождение</w:t>
      </w:r>
      <w:r w:rsidRPr="007E13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страны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7E13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2000-х</w:t>
      </w:r>
      <w:r w:rsidRPr="007E13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гг.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64" w:lineRule="auto"/>
        <w:ind w:left="141" w:right="144" w:firstLine="59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 xml:space="preserve">Российская Федерация в начале XXI века: на пути восстановления и укрепления страны.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Вооружѐнных Сил РФ. Приоритетные национальные проекты.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75" w:lineRule="exact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Восстановление</w:t>
      </w:r>
      <w:r w:rsidRPr="007E1315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лидирующих</w:t>
      </w:r>
      <w:r w:rsidRPr="007E1315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позиций</w:t>
      </w:r>
      <w:r w:rsidRPr="007E1315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</w:t>
      </w:r>
      <w:r w:rsidRPr="007E1315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международных</w:t>
      </w:r>
      <w:r w:rsidRPr="007E1315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отношениях.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 США</w:t>
      </w:r>
      <w:r w:rsidRPr="007E131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Евросоюзом.</w:t>
      </w:r>
    </w:p>
    <w:p w:rsidR="007E1315" w:rsidRPr="007E1315" w:rsidRDefault="007E1315" w:rsidP="007E1315">
      <w:pPr>
        <w:widowControl w:val="0"/>
        <w:autoSpaceDE w:val="0"/>
        <w:autoSpaceDN w:val="0"/>
        <w:spacing w:before="24" w:after="0" w:line="264" w:lineRule="auto"/>
        <w:ind w:left="141" w:right="141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Воссоединение Крыма с Россией.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Крым в составе Российского государства в XX. Крым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1991—2014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Государственный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переворот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Киеве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феврале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2014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г. Декларация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7E1315" w:rsidRPr="007E1315" w:rsidRDefault="007E1315" w:rsidP="007E1315">
      <w:pPr>
        <w:widowControl w:val="0"/>
        <w:autoSpaceDE w:val="0"/>
        <w:autoSpaceDN w:val="0"/>
        <w:spacing w:before="4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Воссоединение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Крыма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Россией,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международные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последствия.</w:t>
      </w:r>
    </w:p>
    <w:p w:rsidR="007E1315" w:rsidRPr="007E1315" w:rsidRDefault="007E1315" w:rsidP="007E1315">
      <w:pPr>
        <w:widowControl w:val="0"/>
        <w:autoSpaceDE w:val="0"/>
        <w:autoSpaceDN w:val="0"/>
        <w:spacing w:before="24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>Российская</w:t>
      </w:r>
      <w:r w:rsidRPr="007E1315">
        <w:rPr>
          <w:rFonts w:ascii="Times New Roman" w:eastAsia="Times New Roman" w:hAnsi="Times New Roman" w:cs="Times New Roman"/>
          <w:b/>
          <w:spacing w:val="56"/>
          <w:sz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>Федерация</w:t>
      </w:r>
      <w:r w:rsidRPr="007E1315">
        <w:rPr>
          <w:rFonts w:ascii="Times New Roman" w:eastAsia="Times New Roman" w:hAnsi="Times New Roman" w:cs="Times New Roman"/>
          <w:b/>
          <w:spacing w:val="56"/>
          <w:sz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>на</w:t>
      </w:r>
      <w:r w:rsidRPr="007E1315">
        <w:rPr>
          <w:rFonts w:ascii="Times New Roman" w:eastAsia="Times New Roman" w:hAnsi="Times New Roman" w:cs="Times New Roman"/>
          <w:b/>
          <w:spacing w:val="57"/>
          <w:sz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>современном</w:t>
      </w:r>
      <w:r w:rsidRPr="007E1315">
        <w:rPr>
          <w:rFonts w:ascii="Times New Roman" w:eastAsia="Times New Roman" w:hAnsi="Times New Roman" w:cs="Times New Roman"/>
          <w:b/>
          <w:spacing w:val="57"/>
          <w:sz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>этапе.</w:t>
      </w:r>
      <w:r w:rsidRPr="007E1315">
        <w:rPr>
          <w:rFonts w:ascii="Times New Roman" w:eastAsia="Times New Roman" w:hAnsi="Times New Roman" w:cs="Times New Roman"/>
          <w:b/>
          <w:spacing w:val="60"/>
          <w:sz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«Человеческий</w:t>
      </w:r>
      <w:r w:rsidRPr="007E1315">
        <w:rPr>
          <w:rFonts w:ascii="Times New Roman" w:eastAsia="Times New Roman" w:hAnsi="Times New Roman" w:cs="Times New Roman"/>
          <w:spacing w:val="57"/>
          <w:sz w:val="24"/>
          <w:lang w:val="ru-RU"/>
        </w:rPr>
        <w:t xml:space="preserve">  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капитал»,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64" w:lineRule="auto"/>
        <w:ind w:left="141" w:right="13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«Комфортная среда для жизни», «Экономический рост» — основные направления национальных проектов 2019—2024 гг. Разработка семейной политики. Пропаганда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одарѐнных детей в России (образовательный центр «Сириус» и др.).</w:t>
      </w:r>
    </w:p>
    <w:p w:rsidR="007E1315" w:rsidRPr="007E1315" w:rsidRDefault="007E1315" w:rsidP="007E1315">
      <w:pPr>
        <w:widowControl w:val="0"/>
        <w:autoSpaceDE w:val="0"/>
        <w:autoSpaceDN w:val="0"/>
        <w:spacing w:before="3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Общероссийское</w:t>
      </w:r>
      <w:r w:rsidRPr="007E1315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голосование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поправкам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Конституции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(2020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г.).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E1315" w:rsidRPr="007E1315">
          <w:pgSz w:w="11910" w:h="16390"/>
          <w:pgMar w:top="1060" w:right="708" w:bottom="280" w:left="1559" w:header="720" w:footer="720" w:gutter="0"/>
          <w:cols w:space="720"/>
        </w:sectPr>
      </w:pPr>
    </w:p>
    <w:p w:rsidR="007E1315" w:rsidRPr="007E1315" w:rsidRDefault="007E1315" w:rsidP="007E1315">
      <w:pPr>
        <w:widowControl w:val="0"/>
        <w:autoSpaceDE w:val="0"/>
        <w:autoSpaceDN w:val="0"/>
        <w:spacing w:before="60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Признание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Россией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ДНР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ЛНР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(2022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г.)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64" w:lineRule="auto"/>
        <w:ind w:left="141" w:right="138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 исторического общества (РВИО). Исторические парки «Россия — Моя история». Военно- патриотический</w:t>
      </w:r>
      <w:r w:rsidRPr="007E1315">
        <w:rPr>
          <w:rFonts w:ascii="Times New Roman" w:eastAsia="Times New Roman" w:hAnsi="Times New Roman" w:cs="Times New Roman"/>
          <w:spacing w:val="56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парк</w:t>
      </w:r>
      <w:r w:rsidRPr="007E1315">
        <w:rPr>
          <w:rFonts w:ascii="Times New Roman" w:eastAsia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культуры</w:t>
      </w:r>
      <w:r w:rsidRPr="007E1315">
        <w:rPr>
          <w:rFonts w:ascii="Times New Roman" w:eastAsia="Times New Roman" w:hAnsi="Times New Roman" w:cs="Times New Roman"/>
          <w:spacing w:val="57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отдыха</w:t>
      </w:r>
      <w:r w:rsidRPr="007E1315">
        <w:rPr>
          <w:rFonts w:ascii="Times New Roman" w:eastAsia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Вооружѐнных</w:t>
      </w:r>
      <w:r w:rsidRPr="007E1315">
        <w:rPr>
          <w:rFonts w:ascii="Times New Roman" w:eastAsia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Сил</w:t>
      </w:r>
      <w:r w:rsidRPr="007E1315">
        <w:rPr>
          <w:rFonts w:ascii="Times New Roman" w:eastAsia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</w:t>
      </w:r>
      <w:r w:rsidRPr="007E1315">
        <w:rPr>
          <w:rFonts w:ascii="Times New Roman" w:eastAsia="Times New Roman" w:hAnsi="Times New Roman" w:cs="Times New Roman"/>
          <w:spacing w:val="58"/>
          <w:w w:val="15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Федерации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7E1315" w:rsidRPr="007E1315" w:rsidRDefault="007E1315" w:rsidP="007E1315">
      <w:pPr>
        <w:widowControl w:val="0"/>
        <w:autoSpaceDE w:val="0"/>
        <w:autoSpaceDN w:val="0"/>
        <w:spacing w:before="6" w:after="0" w:line="240" w:lineRule="auto"/>
        <w:ind w:left="7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Итоговое</w:t>
      </w:r>
      <w:r w:rsidRPr="007E13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повторение</w:t>
      </w:r>
    </w:p>
    <w:p w:rsidR="007E1315" w:rsidRPr="007E1315" w:rsidRDefault="007E1315" w:rsidP="007E1315">
      <w:pPr>
        <w:widowControl w:val="0"/>
        <w:autoSpaceDE w:val="0"/>
        <w:autoSpaceDN w:val="0"/>
        <w:spacing w:before="24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родного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края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годы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революций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Гражданской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войны.</w:t>
      </w:r>
    </w:p>
    <w:p w:rsidR="007E1315" w:rsidRPr="007E1315" w:rsidRDefault="007E1315" w:rsidP="007E1315">
      <w:pPr>
        <w:widowControl w:val="0"/>
        <w:autoSpaceDE w:val="0"/>
        <w:autoSpaceDN w:val="0"/>
        <w:spacing w:before="24" w:after="0" w:line="264" w:lineRule="auto"/>
        <w:ind w:left="741" w:right="14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Наши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земляки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герои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Великой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Отечественной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войны</w:t>
      </w:r>
      <w:r w:rsidRPr="007E131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(1941—1945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гг.). Наш регион в конце XX — начале XXI вв.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Трудовые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достижения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родного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края.</w:t>
      </w:r>
    </w:p>
    <w:p w:rsidR="007E1315" w:rsidRPr="007E1315" w:rsidRDefault="007E1315" w:rsidP="007E1315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315" w:rsidRPr="007E1315" w:rsidRDefault="007E1315" w:rsidP="007E1315">
      <w:pPr>
        <w:widowControl w:val="0"/>
        <w:numPr>
          <w:ilvl w:val="0"/>
          <w:numId w:val="5"/>
        </w:numPr>
        <w:tabs>
          <w:tab w:val="left" w:pos="392"/>
          <w:tab w:val="left" w:pos="2582"/>
        </w:tabs>
        <w:autoSpaceDE w:val="0"/>
        <w:autoSpaceDN w:val="0"/>
        <w:spacing w:after="0" w:line="240" w:lineRule="auto"/>
        <w:ind w:left="2582" w:right="151" w:hanging="24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ПЛАНИРУЕМЫЕ</w:t>
      </w:r>
      <w:r w:rsidRPr="007E13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  <w:r w:rsidRPr="007E131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ОСВОЕНИЯ</w:t>
      </w:r>
      <w:r w:rsidRPr="007E131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7E13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КУРСА</w:t>
      </w:r>
      <w:r w:rsidRPr="007E131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«ВВЕДЕНИЕ В НОВЕЙШУЮ ИСТОРИЮ РОССИИ».</w:t>
      </w:r>
    </w:p>
    <w:p w:rsidR="007E1315" w:rsidRPr="007E1315" w:rsidRDefault="007E1315" w:rsidP="007E1315">
      <w:pPr>
        <w:widowControl w:val="0"/>
        <w:numPr>
          <w:ilvl w:val="1"/>
          <w:numId w:val="5"/>
        </w:numPr>
        <w:tabs>
          <w:tab w:val="left" w:pos="501"/>
        </w:tabs>
        <w:autoSpaceDE w:val="0"/>
        <w:autoSpaceDN w:val="0"/>
        <w:spacing w:before="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Личностные</w:t>
      </w:r>
      <w:r w:rsidRPr="007E13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  <w:r w:rsidRPr="007E13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освоения</w:t>
      </w:r>
      <w:r w:rsidRPr="007E13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7E131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курса</w:t>
      </w:r>
    </w:p>
    <w:p w:rsidR="007E1315" w:rsidRPr="007E1315" w:rsidRDefault="007E1315" w:rsidP="007E1315">
      <w:pPr>
        <w:widowControl w:val="0"/>
        <w:autoSpaceDE w:val="0"/>
        <w:autoSpaceDN w:val="0"/>
        <w:spacing w:before="132" w:after="0" w:line="264" w:lineRule="auto"/>
        <w:ind w:left="141" w:right="140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важнейшим </w:t>
      </w:r>
      <w:r w:rsidRPr="007E131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личностным результатам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изучения истории в основной общеобразовательной школе в соответствии с требованиями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ФГОС ООО (2021) относятся следующие убеждения и качества: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35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наследию и памятникам, традициям разных народов, проживающих в родной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стране;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37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38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духовно-нравственной сфере: представление о традиционных духовно- 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41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понимании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ценности научного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познания: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осмысление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значения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сфере</w:t>
      </w:r>
      <w:r w:rsidRPr="007E131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эстетического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воспитания: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представление</w:t>
      </w:r>
      <w:r w:rsidRPr="007E1315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культурном</w:t>
      </w:r>
      <w:r w:rsidRPr="007E131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многообразии</w:t>
      </w:r>
      <w:r w:rsidRPr="007E131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своей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E1315" w:rsidRPr="007E1315">
          <w:pgSz w:w="11910" w:h="16390"/>
          <w:pgMar w:top="1060" w:right="708" w:bottom="280" w:left="1559" w:header="720" w:footer="720" w:gutter="0"/>
          <w:cols w:space="720"/>
        </w:sectPr>
      </w:pPr>
    </w:p>
    <w:p w:rsidR="007E1315" w:rsidRPr="007E1315" w:rsidRDefault="007E1315" w:rsidP="007E1315">
      <w:pPr>
        <w:widowControl w:val="0"/>
        <w:autoSpaceDE w:val="0"/>
        <w:autoSpaceDN w:val="0"/>
        <w:spacing w:before="60" w:after="0" w:line="264" w:lineRule="auto"/>
        <w:ind w:left="141" w:righ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45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38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43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мира и необходимости</w:t>
      </w:r>
      <w:r w:rsidRPr="007E131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защиты окружающей среды; активное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неприятие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действий,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приносящих</w:t>
      </w:r>
      <w:r w:rsidRPr="007E131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вред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окружающей</w:t>
      </w:r>
      <w:r w:rsidRPr="007E1315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среде;</w:t>
      </w:r>
      <w:r w:rsidRPr="007E13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</w:t>
      </w:r>
      <w:r w:rsidRPr="007E1315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к участию в практической деятельности экологической направленности.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44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E1315" w:rsidRPr="007E1315" w:rsidRDefault="007E1315" w:rsidP="007E1315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315" w:rsidRPr="007E1315" w:rsidRDefault="007E1315" w:rsidP="007E1315">
      <w:pPr>
        <w:widowControl w:val="0"/>
        <w:numPr>
          <w:ilvl w:val="1"/>
          <w:numId w:val="5"/>
        </w:numPr>
        <w:tabs>
          <w:tab w:val="left" w:pos="560"/>
        </w:tabs>
        <w:autoSpaceDE w:val="0"/>
        <w:autoSpaceDN w:val="0"/>
        <w:spacing w:after="0" w:line="240" w:lineRule="auto"/>
        <w:ind w:left="560" w:hanging="41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Метапредметные</w:t>
      </w:r>
      <w:r w:rsidRPr="007E13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  <w:r w:rsidRPr="007E13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освоения</w:t>
      </w:r>
      <w:r w:rsidRPr="007E131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курса</w:t>
      </w:r>
    </w:p>
    <w:p w:rsidR="007E1315" w:rsidRPr="007E1315" w:rsidRDefault="007E1315" w:rsidP="007E1315">
      <w:pPr>
        <w:widowControl w:val="0"/>
        <w:autoSpaceDE w:val="0"/>
        <w:autoSpaceDN w:val="0"/>
        <w:spacing w:before="40" w:after="0" w:line="264" w:lineRule="auto"/>
        <w:ind w:left="141" w:right="146" w:firstLine="59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 xml:space="preserve">Метапредметные результаты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изучения истории в основной школе выражаются в следующих качествах и действиях.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сфере универсальных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учебных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>познавательных</w:t>
      </w:r>
      <w:r w:rsidRPr="007E1315">
        <w:rPr>
          <w:rFonts w:ascii="Times New Roman" w:eastAsia="Times New Roman" w:hAnsi="Times New Roman" w:cs="Times New Roman"/>
          <w:b/>
          <w:spacing w:val="-8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действий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:</w:t>
      </w:r>
    </w:p>
    <w:p w:rsidR="007E1315" w:rsidRPr="007E1315" w:rsidRDefault="007E1315" w:rsidP="007E1315">
      <w:pPr>
        <w:widowControl w:val="0"/>
        <w:autoSpaceDE w:val="0"/>
        <w:autoSpaceDN w:val="0"/>
        <w:spacing w:before="24" w:after="0" w:line="264" w:lineRule="auto"/>
        <w:ind w:left="141" w:right="140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выводы;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4" w:lineRule="auto"/>
        <w:ind w:left="141" w:right="141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42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E1315" w:rsidRPr="007E1315">
          <w:pgSz w:w="11910" w:h="16390"/>
          <w:pgMar w:top="1060" w:right="708" w:bottom="280" w:left="1559" w:header="720" w:footer="720" w:gutter="0"/>
          <w:cols w:space="720"/>
        </w:sectPr>
      </w:pPr>
    </w:p>
    <w:p w:rsidR="007E1315" w:rsidRPr="007E1315" w:rsidRDefault="007E1315" w:rsidP="007E1315">
      <w:pPr>
        <w:widowControl w:val="0"/>
        <w:autoSpaceDE w:val="0"/>
        <w:autoSpaceDN w:val="0"/>
        <w:spacing w:before="60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lastRenderedPageBreak/>
        <w:t>В</w:t>
      </w:r>
      <w:r w:rsidRPr="007E131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сфере универсальных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учебных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>коммуникативных</w:t>
      </w:r>
      <w:r w:rsidRPr="007E1315">
        <w:rPr>
          <w:rFonts w:ascii="Times New Roman" w:eastAsia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действий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: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64" w:lineRule="auto"/>
        <w:ind w:left="141" w:right="145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7E1315" w:rsidRPr="007E1315" w:rsidRDefault="007E1315" w:rsidP="007E1315">
      <w:pPr>
        <w:widowControl w:val="0"/>
        <w:autoSpaceDE w:val="0"/>
        <w:autoSpaceDN w:val="0"/>
        <w:spacing w:before="3" w:after="0" w:line="264" w:lineRule="auto"/>
        <w:ind w:left="141" w:right="141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75" w:lineRule="exact"/>
        <w:ind w:left="74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-1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сфере универсальных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учебных</w:t>
      </w:r>
      <w:r w:rsidRPr="007E1315">
        <w:rPr>
          <w:rFonts w:ascii="Times New Roman" w:eastAsia="Times New Roman" w:hAnsi="Times New Roman" w:cs="Times New Roman"/>
          <w:spacing w:val="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sz w:val="24"/>
          <w:lang w:val="ru-RU"/>
        </w:rPr>
        <w:t>регулятивных</w:t>
      </w:r>
      <w:r w:rsidRPr="007E1315">
        <w:rPr>
          <w:rFonts w:ascii="Times New Roman" w:eastAsia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действий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: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64" w:lineRule="auto"/>
        <w:ind w:left="141" w:right="145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E1315" w:rsidRPr="007E1315" w:rsidRDefault="007E1315" w:rsidP="007E1315">
      <w:pPr>
        <w:widowControl w:val="0"/>
        <w:autoSpaceDE w:val="0"/>
        <w:autoSpaceDN w:val="0"/>
        <w:spacing w:before="2" w:after="0" w:line="261" w:lineRule="auto"/>
        <w:ind w:left="141" w:right="142" w:firstLine="5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E1315" w:rsidRPr="007E1315" w:rsidRDefault="007E1315" w:rsidP="007E1315">
      <w:pPr>
        <w:widowControl w:val="0"/>
        <w:autoSpaceDE w:val="0"/>
        <w:autoSpaceDN w:val="0"/>
        <w:spacing w:before="6" w:after="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сфере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эмоционального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интеллекта,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понимания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себя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других:</w:t>
      </w:r>
    </w:p>
    <w:p w:rsidR="007E1315" w:rsidRPr="007E1315" w:rsidRDefault="007E1315" w:rsidP="007E1315">
      <w:pPr>
        <w:widowControl w:val="0"/>
        <w:autoSpaceDE w:val="0"/>
        <w:autoSpaceDN w:val="0"/>
        <w:spacing w:before="28" w:after="0" w:line="264" w:lineRule="auto"/>
        <w:ind w:left="141" w:right="144" w:firstLine="59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выявлять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примерах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исторических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ситуаций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роль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эмоций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отношениях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 </w:t>
      </w:r>
      <w:r w:rsidRPr="007E131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людьми;</w:t>
      </w:r>
    </w:p>
    <w:p w:rsidR="007E1315" w:rsidRPr="007E1315" w:rsidRDefault="007E1315" w:rsidP="007E1315">
      <w:pPr>
        <w:widowControl w:val="0"/>
        <w:autoSpaceDE w:val="0"/>
        <w:autoSpaceDN w:val="0"/>
        <w:spacing w:before="1" w:after="0" w:line="264" w:lineRule="auto"/>
        <w:ind w:left="141" w:right="144" w:firstLine="59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ставить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себя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место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другого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человека,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мотивы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действий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другого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(в</w:t>
      </w:r>
      <w:r w:rsidRPr="007E1315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исторических ситуациях и окружающей действительности);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41" w:right="144" w:firstLine="59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регулировать способ выражения своих эмоций с учетом позиций и мнений других</w:t>
      </w:r>
      <w:r w:rsidRPr="007E1315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участников общения.</w:t>
      </w:r>
    </w:p>
    <w:p w:rsidR="007E1315" w:rsidRPr="007E1315" w:rsidRDefault="007E1315" w:rsidP="007E1315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315" w:rsidRPr="007E1315" w:rsidRDefault="007E1315" w:rsidP="007E1315">
      <w:pPr>
        <w:widowControl w:val="0"/>
        <w:numPr>
          <w:ilvl w:val="1"/>
          <w:numId w:val="5"/>
        </w:numPr>
        <w:tabs>
          <w:tab w:val="left" w:pos="501"/>
        </w:tabs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Предметные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освоения</w:t>
      </w:r>
      <w:r w:rsidRPr="007E131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курса</w:t>
      </w:r>
    </w:p>
    <w:p w:rsidR="007E1315" w:rsidRPr="007E1315" w:rsidRDefault="007E1315" w:rsidP="007E1315">
      <w:pPr>
        <w:widowControl w:val="0"/>
        <w:autoSpaceDE w:val="0"/>
        <w:autoSpaceDN w:val="0"/>
        <w:spacing w:before="36" w:after="0" w:line="240" w:lineRule="auto"/>
        <w:ind w:left="44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color w:val="221E1F"/>
          <w:sz w:val="24"/>
          <w:szCs w:val="24"/>
          <w:lang w:val="ru-RU"/>
        </w:rPr>
        <w:t xml:space="preserve">9 </w:t>
      </w:r>
      <w:r w:rsidRPr="007E1315">
        <w:rPr>
          <w:rFonts w:ascii="Times New Roman" w:eastAsia="Times New Roman" w:hAnsi="Times New Roman" w:cs="Times New Roman"/>
          <w:color w:val="221E1F"/>
          <w:spacing w:val="-2"/>
          <w:sz w:val="24"/>
          <w:szCs w:val="24"/>
          <w:lang w:val="ru-RU"/>
        </w:rPr>
        <w:t>класс</w:t>
      </w:r>
    </w:p>
    <w:p w:rsidR="007E1315" w:rsidRPr="007E1315" w:rsidRDefault="007E1315" w:rsidP="007E1315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315" w:rsidRPr="007E1315" w:rsidRDefault="007E1315" w:rsidP="007E1315">
      <w:pPr>
        <w:widowControl w:val="0"/>
        <w:numPr>
          <w:ilvl w:val="2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Знание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хронологии,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работа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хронологией: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8" w:after="0" w:line="264" w:lineRule="auto"/>
        <w:ind w:right="144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процессов;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4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4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определять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последовательность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событий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отечественной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всеобщей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истории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XIX – начала XX в. на основе анализа причинно-следственных связей.</w:t>
      </w:r>
    </w:p>
    <w:p w:rsidR="007E1315" w:rsidRPr="007E1315" w:rsidRDefault="007E1315" w:rsidP="007E1315">
      <w:pPr>
        <w:widowControl w:val="0"/>
        <w:numPr>
          <w:ilvl w:val="2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Знание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исторических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фактов,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работа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 xml:space="preserve">с 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фактами: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8" w:after="0" w:line="264" w:lineRule="auto"/>
        <w:ind w:right="14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1" w:after="0" w:line="261" w:lineRule="auto"/>
        <w:ind w:right="1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1"/>
        </w:tabs>
        <w:autoSpaceDE w:val="0"/>
        <w:autoSpaceDN w:val="0"/>
        <w:spacing w:before="5" w:after="0" w:line="240" w:lineRule="auto"/>
        <w:ind w:left="110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составлять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систематические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таблицы;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40" w:lineRule="auto"/>
        <w:ind w:left="1102" w:hanging="361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7E1315" w:rsidRPr="007E1315">
          <w:pgSz w:w="11910" w:h="16390"/>
          <w:pgMar w:top="1060" w:right="708" w:bottom="280" w:left="1559" w:header="720" w:footer="720" w:gutter="0"/>
          <w:cols w:space="720"/>
        </w:sectPr>
      </w:pP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60" w:after="0" w:line="264" w:lineRule="auto"/>
        <w:ind w:right="14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lastRenderedPageBreak/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</w:t>
      </w:r>
      <w:r w:rsidRPr="007E1315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по аналогии) и выводы» названы события и процессы Новейшей истории: Февральская и Октябрьская революции 1917 г., Великая Отечественная война (1941—1945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гг.),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распад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СССР,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сложные 1990-е гг.,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возрождение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страны</w:t>
      </w:r>
      <w:r w:rsidRPr="007E131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 2000-х гг., воссоединение Крыма с Россией в 2014 г.</w:t>
      </w:r>
    </w:p>
    <w:p w:rsidR="007E1315" w:rsidRPr="007E1315" w:rsidRDefault="007E1315" w:rsidP="007E1315">
      <w:pPr>
        <w:widowControl w:val="0"/>
        <w:numPr>
          <w:ilvl w:val="2"/>
          <w:numId w:val="5"/>
        </w:numPr>
        <w:tabs>
          <w:tab w:val="left" w:pos="1198"/>
        </w:tabs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Работа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 исторической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картой: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8" w:after="0" w:line="261" w:lineRule="auto"/>
        <w:ind w:right="14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6" w:after="0" w:line="264" w:lineRule="auto"/>
        <w:ind w:right="14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E1315" w:rsidRPr="007E1315" w:rsidRDefault="007E1315" w:rsidP="007E1315">
      <w:pPr>
        <w:widowControl w:val="0"/>
        <w:numPr>
          <w:ilvl w:val="2"/>
          <w:numId w:val="5"/>
        </w:numPr>
        <w:tabs>
          <w:tab w:val="left" w:pos="1198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Работа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историческими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источниками: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8" w:after="0" w:line="264" w:lineRule="auto"/>
        <w:ind w:right="148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1" w:after="0" w:line="264" w:lineRule="auto"/>
        <w:ind w:right="14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4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извлекать, сопоставлять и систематизировать информацию о событиях отечественной и всеобщей истории XIX – начала XX в. из разных письменных, визуальных и вещественных источников;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45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 xml:space="preserve">различать в тексте письменных источников факты и интерпретации событий 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прошлого.</w:t>
      </w:r>
    </w:p>
    <w:p w:rsidR="007E1315" w:rsidRPr="007E1315" w:rsidRDefault="007E1315" w:rsidP="007E1315">
      <w:pPr>
        <w:widowControl w:val="0"/>
        <w:numPr>
          <w:ilvl w:val="2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Историческое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описание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(реконструкция):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9" w:after="0" w:line="261" w:lineRule="auto"/>
        <w:ind w:right="143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представлять развернутый рассказ о ключевых событиях отечественной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5" w:after="0" w:line="264" w:lineRule="auto"/>
        <w:ind w:right="14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составлять развернутую характеристику исторических личностей XIX – начала XX в. с описанием и оценкой их деятельности (сообщение, презентация, эссе);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1" w:after="0" w:line="264" w:lineRule="auto"/>
        <w:ind w:right="14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составлять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описание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образа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жизни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различных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групп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населения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России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других странах в XIX – начале XX в., показывая изменения, происшедшие в течение рассматриваемого периода;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" w:after="0" w:line="264" w:lineRule="auto"/>
        <w:ind w:right="14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</w:t>
      </w:r>
      <w:r w:rsidRPr="007E1315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 художественных приемов и др.</w:t>
      </w:r>
    </w:p>
    <w:p w:rsidR="007E1315" w:rsidRPr="007E1315" w:rsidRDefault="007E1315" w:rsidP="007E1315">
      <w:pPr>
        <w:widowControl w:val="0"/>
        <w:numPr>
          <w:ilvl w:val="2"/>
          <w:numId w:val="5"/>
        </w:numPr>
        <w:tabs>
          <w:tab w:val="left" w:pos="1198"/>
        </w:tabs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Анализ,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объяснение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исторических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событий,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явлений: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8" w:after="0" w:line="264" w:lineRule="auto"/>
        <w:ind w:right="13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раскрывать существенные черты: а) экономического, социального и политического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3" w:after="0" w:line="264" w:lineRule="auto"/>
        <w:ind w:right="145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объяснять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смысл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ключевых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понятий,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относящихся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данной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эпохе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отечественной и всеобщей истории; соотносить общие понятия и факты;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102" w:hanging="361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7E1315" w:rsidRPr="007E1315">
          <w:pgSz w:w="11910" w:h="16390"/>
          <w:pgMar w:top="1060" w:right="708" w:bottom="280" w:left="1559" w:header="720" w:footer="720" w:gutter="0"/>
          <w:cols w:space="720"/>
        </w:sectPr>
      </w:pP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60" w:after="0" w:line="264" w:lineRule="auto"/>
        <w:ind w:right="1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lastRenderedPageBreak/>
        <w:t>объяснять причины и следствия важнейших событий отечественной и всеобщей истории XIX 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3" w:after="0" w:line="264" w:lineRule="auto"/>
        <w:ind w:right="145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проводить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3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Раскрывать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наиболее значимые события и процессы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истории России XX -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начала XXI в.</w:t>
      </w:r>
    </w:p>
    <w:p w:rsidR="007E1315" w:rsidRPr="007E1315" w:rsidRDefault="007E1315" w:rsidP="007E1315">
      <w:pPr>
        <w:widowControl w:val="0"/>
        <w:numPr>
          <w:ilvl w:val="2"/>
          <w:numId w:val="5"/>
        </w:numPr>
        <w:tabs>
          <w:tab w:val="left" w:pos="1197"/>
        </w:tabs>
        <w:autoSpaceDE w:val="0"/>
        <w:autoSpaceDN w:val="0"/>
        <w:spacing w:after="0" w:line="264" w:lineRule="auto"/>
        <w:ind w:left="261" w:right="146" w:firstLine="708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4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сопоставлять высказывания историков,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1" w:after="0" w:line="264" w:lineRule="auto"/>
        <w:ind w:right="14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4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E1315" w:rsidRPr="007E1315" w:rsidRDefault="007E1315" w:rsidP="007E1315">
      <w:pPr>
        <w:widowControl w:val="0"/>
        <w:numPr>
          <w:ilvl w:val="2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Применение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исторических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pacing w:val="-2"/>
          <w:sz w:val="24"/>
          <w:lang w:val="ru-RU"/>
        </w:rPr>
        <w:t>знаний: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7" w:after="0" w:line="264" w:lineRule="auto"/>
        <w:ind w:right="14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распознавать в окружающей среде, в том числе в родном городе, регионе 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before="2" w:after="0" w:line="264" w:lineRule="auto"/>
        <w:ind w:right="13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выполнять учебные проекты</w:t>
      </w:r>
      <w:r w:rsidRPr="007E1315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по отечественной и всеобщей истории XIX – начала ХХ в. (в том числе на региональном материале);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45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E1315" w:rsidRPr="007E1315" w:rsidRDefault="007E1315" w:rsidP="007E1315">
      <w:pPr>
        <w:widowControl w:val="0"/>
        <w:numPr>
          <w:ilvl w:val="0"/>
          <w:numId w:val="4"/>
        </w:numPr>
        <w:tabs>
          <w:tab w:val="left" w:pos="1102"/>
        </w:tabs>
        <w:autoSpaceDE w:val="0"/>
        <w:autoSpaceDN w:val="0"/>
        <w:spacing w:after="0" w:line="264" w:lineRule="auto"/>
        <w:ind w:right="148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E1315">
        <w:rPr>
          <w:rFonts w:ascii="Times New Roman" w:eastAsia="Times New Roman" w:hAnsi="Times New Roman" w:cs="Times New Roman"/>
          <w:sz w:val="24"/>
          <w:lang w:val="ru-RU"/>
        </w:rPr>
        <w:t>осмыслить</w:t>
      </w:r>
      <w:r w:rsidRPr="007E131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новое</w:t>
      </w:r>
      <w:r w:rsidRPr="007E1315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знание,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его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интерпретации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7E1315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применению</w:t>
      </w:r>
      <w:r w:rsidRPr="007E1315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7E1315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различных учебных и жизненных ситуациях с использованием исторического материала о событиях</w:t>
      </w:r>
      <w:r w:rsidRPr="007E1315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sz w:val="24"/>
          <w:lang w:val="ru-RU"/>
        </w:rPr>
        <w:t>и процессах истории России XX – начала ХХI вв.</w:t>
      </w:r>
    </w:p>
    <w:p w:rsidR="007E1315" w:rsidRPr="007E1315" w:rsidRDefault="007E1315" w:rsidP="007E1315">
      <w:pPr>
        <w:widowControl w:val="0"/>
        <w:autoSpaceDE w:val="0"/>
        <w:autoSpaceDN w:val="0"/>
        <w:spacing w:after="0" w:line="264" w:lineRule="auto"/>
        <w:ind w:left="1102" w:hanging="361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7E1315" w:rsidRPr="007E1315">
          <w:pgSz w:w="11910" w:h="16390"/>
          <w:pgMar w:top="1060" w:right="708" w:bottom="280" w:left="1559" w:header="720" w:footer="720" w:gutter="0"/>
          <w:cols w:space="720"/>
        </w:sectPr>
      </w:pPr>
    </w:p>
    <w:p w:rsidR="00BD0B50" w:rsidRPr="00BB059E" w:rsidRDefault="007E1315" w:rsidP="00BD0B50">
      <w:pPr>
        <w:spacing w:after="0"/>
        <w:ind w:left="12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</w:t>
      </w:r>
    </w:p>
    <w:p w:rsidR="00BD0B50" w:rsidRPr="00BB059E" w:rsidRDefault="00BD0B50" w:rsidP="00BD0B50">
      <w:pPr>
        <w:spacing w:after="0"/>
        <w:ind w:left="120"/>
        <w:rPr>
          <w:lang w:val="ru-RU"/>
        </w:rPr>
      </w:pPr>
    </w:p>
    <w:p w:rsidR="00BD0B50" w:rsidRPr="004725AC" w:rsidRDefault="00BD0B50" w:rsidP="00BD0B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298913"/>
      <w:bookmarkStart w:id="1" w:name="block-67048201"/>
      <w:bookmarkStart w:id="2" w:name="block-66029224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BD0B50" w:rsidRPr="004725AC" w:rsidRDefault="00BD0B50" w:rsidP="00BD0B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BD0B50" w:rsidRPr="004725AC" w:rsidRDefault="00BD0B50" w:rsidP="00BD0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745"/>
        <w:gridCol w:w="4701"/>
      </w:tblGrid>
      <w:tr w:rsidR="00BD0B50" w:rsidRPr="004725AC" w:rsidTr="00BD0B50">
        <w:tc>
          <w:tcPr>
            <w:tcW w:w="4928" w:type="dxa"/>
            <w:hideMark/>
          </w:tcPr>
          <w:p w:rsidR="00BD0B50" w:rsidRPr="004725AC" w:rsidRDefault="00BD0B50" w:rsidP="00BD0B50">
            <w:pPr>
              <w:rPr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>Рассмотрено на методическом совете</w:t>
            </w:r>
          </w:p>
          <w:p w:rsidR="00BD0B50" w:rsidRPr="004725AC" w:rsidRDefault="00BD0B50" w:rsidP="00BD0B50">
            <w:pPr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>Руководитель МО ______ Барсукова  А.Р.</w:t>
            </w:r>
          </w:p>
          <w:p w:rsidR="00BD0B50" w:rsidRPr="004725AC" w:rsidRDefault="00BD0B50" w:rsidP="00BD0B50">
            <w:pPr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>Протокол № 1 от  «29» 08.2025г</w:t>
            </w:r>
          </w:p>
        </w:tc>
        <w:tc>
          <w:tcPr>
            <w:tcW w:w="4929" w:type="dxa"/>
            <w:hideMark/>
          </w:tcPr>
          <w:p w:rsidR="00BD0B50" w:rsidRPr="004725AC" w:rsidRDefault="00BD0B50" w:rsidP="00BD0B50">
            <w:pPr>
              <w:ind w:right="480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    Согласовано</w:t>
            </w:r>
          </w:p>
          <w:p w:rsidR="00BD0B50" w:rsidRPr="004725AC" w:rsidRDefault="00BD0B50" w:rsidP="00BD0B50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Заместитель директора по УВР</w:t>
            </w:r>
          </w:p>
          <w:p w:rsidR="00BD0B50" w:rsidRPr="004725AC" w:rsidRDefault="00BD0B50" w:rsidP="00BD0B50">
            <w:pPr>
              <w:ind w:right="480"/>
              <w:jc w:val="center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_________Барсукова З.Т.  </w:t>
            </w:r>
          </w:p>
          <w:p w:rsidR="00BD0B50" w:rsidRPr="004725AC" w:rsidRDefault="00BD0B50" w:rsidP="00BD0B50">
            <w:pPr>
              <w:ind w:right="480"/>
              <w:rPr>
                <w:rFonts w:ascii="Calibri" w:eastAsia="Calibri" w:hAnsi="Calibri"/>
                <w:bCs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</w:t>
            </w:r>
            <w:r w:rsidRPr="004725AC">
              <w:rPr>
                <w:rFonts w:ascii="Calibri" w:eastAsia="Calibri" w:hAnsi="Calibri"/>
                <w:bCs/>
              </w:rPr>
              <w:t xml:space="preserve">«29»  08. 2025г.                                                               </w:t>
            </w:r>
          </w:p>
          <w:p w:rsidR="00BD0B50" w:rsidRPr="004725AC" w:rsidRDefault="00BD0B50" w:rsidP="00BD0B50">
            <w:pPr>
              <w:jc w:val="right"/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BD0B50" w:rsidRPr="004725AC" w:rsidRDefault="00BD0B50" w:rsidP="00BD0B50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Утверждаю</w:t>
            </w:r>
          </w:p>
          <w:p w:rsidR="00BD0B50" w:rsidRPr="004725AC" w:rsidRDefault="00BD0B50" w:rsidP="00BD0B50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И.о. директора школы</w:t>
            </w:r>
          </w:p>
          <w:p w:rsidR="00BD0B50" w:rsidRPr="004725AC" w:rsidRDefault="00BD0B50" w:rsidP="00BD0B50">
            <w:pPr>
              <w:jc w:val="right"/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________Барсукова З. Т.</w:t>
            </w:r>
          </w:p>
          <w:p w:rsidR="00BD0B50" w:rsidRPr="004725AC" w:rsidRDefault="00BD0B50" w:rsidP="00BD0B50">
            <w:pPr>
              <w:jc w:val="right"/>
              <w:rPr>
                <w:rFonts w:ascii="Calibri" w:eastAsia="Calibri" w:hAnsi="Calibri"/>
                <w:bCs/>
              </w:rPr>
            </w:pPr>
            <w:r w:rsidRPr="004725AC">
              <w:rPr>
                <w:rFonts w:ascii="Calibri" w:eastAsia="Calibri" w:hAnsi="Calibri"/>
                <w:bCs/>
              </w:rPr>
              <w:t>приказ от «29» 08.2025г. №163</w:t>
            </w:r>
            <w:r w:rsidRPr="004725AC">
              <w:rPr>
                <w:rFonts w:ascii="Calibri" w:eastAsia="Calibri" w:hAnsi="Calibri" w:cs="Calibri"/>
                <w:bCs/>
              </w:rPr>
              <w:t>/</w:t>
            </w:r>
            <w:r w:rsidRPr="004725AC">
              <w:rPr>
                <w:rFonts w:ascii="Calibri" w:eastAsia="Calibri" w:hAnsi="Calibri"/>
                <w:bCs/>
              </w:rPr>
              <w:t>3</w:t>
            </w:r>
          </w:p>
          <w:p w:rsidR="00BD0B50" w:rsidRPr="004725AC" w:rsidRDefault="00BD0B50" w:rsidP="00BD0B50">
            <w:pPr>
              <w:jc w:val="right"/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 xml:space="preserve">педсовет№ 1   </w:t>
            </w:r>
          </w:p>
        </w:tc>
      </w:tr>
    </w:tbl>
    <w:p w:rsidR="00BD0B50" w:rsidRPr="004725AC" w:rsidRDefault="00BD0B50" w:rsidP="00BD0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D0B50" w:rsidRPr="004725AC" w:rsidRDefault="00BD0B50" w:rsidP="00BD0B5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D0B50" w:rsidRPr="004725AC" w:rsidRDefault="00BD0B50" w:rsidP="00BD0B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BD0B50" w:rsidRPr="004725AC" w:rsidRDefault="00BD0B50" w:rsidP="00BD0B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ебному пр</w:t>
      </w:r>
      <w:r w:rsidR="002F366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едмету </w:t>
      </w:r>
      <w:r w:rsidR="002F366D" w:rsidRPr="0098470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2F366D" w:rsidRPr="00984707">
        <w:rPr>
          <w:rFonts w:ascii="Times New Roman" w:hAnsi="Times New Roman" w:cs="Times New Roman"/>
          <w:sz w:val="28"/>
          <w:szCs w:val="28"/>
          <w:lang w:val="ru-RU"/>
        </w:rPr>
        <w:t>Введение в Новейшую историю</w:t>
      </w:r>
      <w:r w:rsidR="002F366D" w:rsidRPr="0098470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2F366D" w:rsidRPr="00984707">
        <w:rPr>
          <w:rFonts w:ascii="Times New Roman" w:hAnsi="Times New Roman" w:cs="Times New Roman"/>
          <w:sz w:val="28"/>
          <w:szCs w:val="28"/>
        </w:rPr>
        <w:t>России</w:t>
      </w:r>
      <w:r w:rsidR="002F366D" w:rsidRPr="00984707">
        <w:rPr>
          <w:rFonts w:ascii="Times New Roman" w:hAnsi="Times New Roman" w:cs="Times New Roman"/>
          <w:b/>
          <w:sz w:val="28"/>
          <w:szCs w:val="28"/>
        </w:rPr>
        <w:t>»</w:t>
      </w:r>
    </w:p>
    <w:p w:rsidR="00BD0B50" w:rsidRPr="004725AC" w:rsidRDefault="002F366D" w:rsidP="00BD0B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9</w:t>
      </w:r>
      <w:r w:rsidR="00BD0B50"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  <w:bookmarkStart w:id="3" w:name="_GoBack"/>
      <w:bookmarkEnd w:id="3"/>
    </w:p>
    <w:p w:rsidR="00BD0B50" w:rsidRPr="004725AC" w:rsidRDefault="00BD0B50" w:rsidP="00BD0B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BD0B50" w:rsidRPr="004725AC" w:rsidRDefault="00BD0B50" w:rsidP="00BD0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D0B50" w:rsidRPr="004725AC" w:rsidRDefault="00BD0B50" w:rsidP="00BD0B5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BD0B50" w:rsidRPr="004725AC" w:rsidRDefault="00BD0B50" w:rsidP="00BD0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0B50" w:rsidRPr="004725AC" w:rsidRDefault="00BD0B50" w:rsidP="00BD0B5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BD0B50" w:rsidRPr="004725AC" w:rsidRDefault="002F366D" w:rsidP="00BD0B5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истории</w:t>
      </w:r>
      <w:r w:rsidR="00BD0B50"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Р.Н.</w:t>
      </w:r>
    </w:p>
    <w:p w:rsidR="00BD0B50" w:rsidRPr="004725AC" w:rsidRDefault="00BD0B50" w:rsidP="00BD0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BD0B50" w:rsidRPr="004725AC" w:rsidRDefault="00BD0B50" w:rsidP="00BD0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д. Ачиры</w:t>
      </w:r>
    </w:p>
    <w:p w:rsidR="00BD0B50" w:rsidRPr="004725AC" w:rsidRDefault="00BD0B50" w:rsidP="00BD0B5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BD0B50" w:rsidRPr="004725AC" w:rsidRDefault="00BD0B50" w:rsidP="00BD0B50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  <w:sectPr w:rsidR="00BD0B50" w:rsidRPr="004725AC" w:rsidSect="00BD0B50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2025 год</w:t>
      </w:r>
      <w:bookmarkStart w:id="4" w:name="block-66097615"/>
      <w:bookmarkStart w:id="5" w:name="block-66103251"/>
      <w:bookmarkEnd w:id="4"/>
      <w:bookmarkEnd w:id="5"/>
    </w:p>
    <w:bookmarkEnd w:id="0"/>
    <w:bookmarkEnd w:id="1"/>
    <w:bookmarkEnd w:id="2"/>
    <w:p w:rsidR="00BD0B50" w:rsidRDefault="00BD0B50" w:rsidP="007E1315">
      <w:pPr>
        <w:widowControl w:val="0"/>
        <w:tabs>
          <w:tab w:val="left" w:pos="3089"/>
        </w:tabs>
        <w:autoSpaceDE w:val="0"/>
        <w:autoSpaceDN w:val="0"/>
        <w:spacing w:before="64" w:after="0" w:line="240" w:lineRule="auto"/>
        <w:ind w:left="31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D0B50" w:rsidRDefault="00BD0B50" w:rsidP="007E1315">
      <w:pPr>
        <w:widowControl w:val="0"/>
        <w:tabs>
          <w:tab w:val="left" w:pos="3089"/>
        </w:tabs>
        <w:autoSpaceDE w:val="0"/>
        <w:autoSpaceDN w:val="0"/>
        <w:spacing w:before="64" w:after="0" w:line="240" w:lineRule="auto"/>
        <w:ind w:left="31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E1315" w:rsidRPr="007E1315" w:rsidRDefault="007E1315" w:rsidP="007E1315">
      <w:pPr>
        <w:widowControl w:val="0"/>
        <w:tabs>
          <w:tab w:val="left" w:pos="3089"/>
        </w:tabs>
        <w:autoSpaceDE w:val="0"/>
        <w:autoSpaceDN w:val="0"/>
        <w:spacing w:before="64" w:after="0" w:line="240" w:lineRule="auto"/>
        <w:ind w:left="317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ТЕМАТИЧЕСКОЕ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ПЛАНИРОВАНИЕ</w:t>
      </w:r>
    </w:p>
    <w:p w:rsidR="007E1315" w:rsidRPr="007E1315" w:rsidRDefault="007E1315" w:rsidP="007E1315">
      <w:pPr>
        <w:widowControl w:val="0"/>
        <w:autoSpaceDE w:val="0"/>
        <w:autoSpaceDN w:val="0"/>
        <w:spacing w:before="244" w:after="0"/>
        <w:ind w:left="200" w:right="883" w:hanging="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указанием</w:t>
      </w:r>
      <w:r w:rsidRPr="007E131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количества</w:t>
      </w:r>
      <w:r w:rsidRPr="007E131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академических</w:t>
      </w:r>
      <w:r w:rsidRPr="007E131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часов,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отводимых</w:t>
      </w:r>
      <w:r w:rsidRPr="007E131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7E13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освоение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каждой</w:t>
      </w:r>
      <w:r w:rsidRPr="007E131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E13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темы учебного предмета</w:t>
      </w:r>
    </w:p>
    <w:p w:rsidR="007E1315" w:rsidRPr="007722EA" w:rsidRDefault="007E1315" w:rsidP="007E13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15593" w:type="dxa"/>
        <w:tblInd w:w="-1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0496"/>
        <w:gridCol w:w="851"/>
        <w:gridCol w:w="567"/>
        <w:gridCol w:w="425"/>
        <w:gridCol w:w="2126"/>
      </w:tblGrid>
      <w:tr w:rsidR="007E1315" w:rsidRPr="007722EA" w:rsidTr="007E1315">
        <w:trPr>
          <w:trHeight w:val="365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Введение.</w:t>
            </w:r>
            <w:r w:rsidRPr="007722E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Новейшая</w:t>
            </w:r>
            <w:r w:rsidRPr="007722E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  <w:r w:rsidRPr="007722E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7722E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1914 г. по новейшее время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65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Российская</w:t>
            </w:r>
            <w:r w:rsidRPr="007722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империя</w:t>
            </w:r>
            <w:r w:rsidRPr="007722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накануне</w:t>
            </w:r>
            <w:r w:rsidRPr="007722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революции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62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Февральская</w:t>
            </w:r>
            <w:r w:rsidRPr="007722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революция</w:t>
            </w:r>
            <w:r w:rsidRPr="007722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1917</w:t>
            </w:r>
            <w:r w:rsidRPr="007722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62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1917</w:t>
            </w:r>
            <w:r w:rsidRPr="007722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7722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последствия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995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7722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СССР.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Влияние</w:t>
            </w:r>
          </w:p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революционных</w:t>
            </w:r>
            <w:r w:rsidRPr="00772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событий</w:t>
            </w:r>
            <w:r w:rsidRPr="007722E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7722E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общемировые процессы XX в.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682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Нападение</w:t>
            </w:r>
            <w:r w:rsidRPr="007722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гитлеровской</w:t>
            </w:r>
            <w:r w:rsidRPr="007722E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Германии</w:t>
            </w:r>
            <w:r w:rsidRPr="007722E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7722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СССР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62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Крупнейшие</w:t>
            </w:r>
            <w:r w:rsidRPr="007722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битвы</w:t>
            </w:r>
            <w:r w:rsidRPr="007722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7722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678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борьбы в тылу врага: партизанское</w:t>
            </w:r>
            <w:r w:rsidRPr="007722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движение</w:t>
            </w:r>
            <w:r w:rsidRPr="007722E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2E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подполье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62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СССР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союзники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678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Всемирно-историческое</w:t>
            </w:r>
            <w:r w:rsidRPr="007722E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7722E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Победы СССР в Великой Отечественной войне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62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Распад</w:t>
            </w:r>
            <w:r w:rsidRPr="007722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СССР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64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Становление</w:t>
            </w:r>
            <w:r w:rsidRPr="007722E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демократической</w:t>
            </w:r>
            <w:r w:rsidRPr="007722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07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Россия в начале XXI в. Восстановление единого</w:t>
            </w:r>
            <w:r w:rsidRPr="007722E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правового</w:t>
            </w:r>
            <w:r w:rsidRPr="007722E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пространства</w:t>
            </w:r>
            <w:r w:rsidRPr="007722E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17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Вхождение</w:t>
            </w: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Крыма</w:t>
            </w: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Севастополя</w:t>
            </w: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состав России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41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Российская</w:t>
            </w:r>
            <w:r w:rsidRPr="007722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Федерация</w:t>
            </w:r>
            <w:r w:rsidRPr="007722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722E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современном 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этапе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378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Итоговое</w:t>
            </w:r>
            <w:r w:rsidRPr="007722E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  <w:r w:rsidRPr="007722E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772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«Великая Отечественная война (1941-1945 гг.)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1315" w:rsidRPr="007722EA" w:rsidTr="007E1315">
        <w:trPr>
          <w:trHeight w:val="993"/>
        </w:trPr>
        <w:tc>
          <w:tcPr>
            <w:tcW w:w="1128" w:type="dxa"/>
          </w:tcPr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E1315" w:rsidRPr="007E1315" w:rsidRDefault="007E1315" w:rsidP="007E1315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9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Итоговое</w:t>
            </w:r>
            <w:r w:rsidRPr="007722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22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модулю</w:t>
            </w:r>
          </w:p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«Новейшая история России с</w:t>
            </w:r>
            <w:r w:rsidRPr="007722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1914 г. по новейшее</w:t>
            </w:r>
            <w:r w:rsidRPr="007722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время».</w:t>
            </w:r>
            <w:r w:rsidRPr="007722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Итоговый</w:t>
            </w:r>
            <w:r w:rsidRPr="007722E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722E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851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E1315" w:rsidRPr="007722EA" w:rsidRDefault="007E1315" w:rsidP="00BD0B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1</w:t>
            </w:r>
          </w:p>
        </w:tc>
        <w:tc>
          <w:tcPr>
            <w:tcW w:w="425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E1315" w:rsidRPr="007722EA" w:rsidRDefault="007E1315" w:rsidP="00BD0B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E1315" w:rsidRPr="007722EA" w:rsidRDefault="007E1315" w:rsidP="007E13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E1315" w:rsidRPr="007722EA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7E1315" w:rsidRPr="007722EA" w:rsidRDefault="007E1315" w:rsidP="007E13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E1315" w:rsidRPr="007722EA" w:rsidRDefault="007E1315" w:rsidP="007E13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315" w:rsidRPr="007722EA" w:rsidRDefault="007E1315" w:rsidP="007E1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196F" w:rsidRDefault="00E3196F"/>
    <w:sectPr w:rsidR="00E3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603BA"/>
    <w:multiLevelType w:val="multilevel"/>
    <w:tmpl w:val="430E0226"/>
    <w:lvl w:ilvl="0">
      <w:start w:val="1"/>
      <w:numFmt w:val="decimal"/>
      <w:lvlText w:val="%1."/>
      <w:lvlJc w:val="left"/>
      <w:pPr>
        <w:ind w:left="31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7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2EF82E3F"/>
    <w:multiLevelType w:val="hybridMultilevel"/>
    <w:tmpl w:val="CE820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1208"/>
    <w:multiLevelType w:val="hybridMultilevel"/>
    <w:tmpl w:val="E6F6EF0A"/>
    <w:lvl w:ilvl="0" w:tplc="E8FEFAEA">
      <w:numFmt w:val="bullet"/>
      <w:lvlText w:val=""/>
      <w:lvlJc w:val="left"/>
      <w:pPr>
        <w:ind w:left="11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A3A48D6">
      <w:numFmt w:val="bullet"/>
      <w:lvlText w:val="•"/>
      <w:lvlJc w:val="left"/>
      <w:pPr>
        <w:ind w:left="1954" w:hanging="361"/>
      </w:pPr>
      <w:rPr>
        <w:rFonts w:hint="default"/>
        <w:lang w:val="ru-RU" w:eastAsia="en-US" w:bidi="ar-SA"/>
      </w:rPr>
    </w:lvl>
    <w:lvl w:ilvl="2" w:tplc="C26E80C0">
      <w:numFmt w:val="bullet"/>
      <w:lvlText w:val="•"/>
      <w:lvlJc w:val="left"/>
      <w:pPr>
        <w:ind w:left="2808" w:hanging="361"/>
      </w:pPr>
      <w:rPr>
        <w:rFonts w:hint="default"/>
        <w:lang w:val="ru-RU" w:eastAsia="en-US" w:bidi="ar-SA"/>
      </w:rPr>
    </w:lvl>
    <w:lvl w:ilvl="3" w:tplc="BC00D8D4">
      <w:numFmt w:val="bullet"/>
      <w:lvlText w:val="•"/>
      <w:lvlJc w:val="left"/>
      <w:pPr>
        <w:ind w:left="3662" w:hanging="361"/>
      </w:pPr>
      <w:rPr>
        <w:rFonts w:hint="default"/>
        <w:lang w:val="ru-RU" w:eastAsia="en-US" w:bidi="ar-SA"/>
      </w:rPr>
    </w:lvl>
    <w:lvl w:ilvl="4" w:tplc="B756F864">
      <w:numFmt w:val="bullet"/>
      <w:lvlText w:val="•"/>
      <w:lvlJc w:val="left"/>
      <w:pPr>
        <w:ind w:left="4516" w:hanging="361"/>
      </w:pPr>
      <w:rPr>
        <w:rFonts w:hint="default"/>
        <w:lang w:val="ru-RU" w:eastAsia="en-US" w:bidi="ar-SA"/>
      </w:rPr>
    </w:lvl>
    <w:lvl w:ilvl="5" w:tplc="9E90604C">
      <w:numFmt w:val="bullet"/>
      <w:lvlText w:val="•"/>
      <w:lvlJc w:val="left"/>
      <w:pPr>
        <w:ind w:left="5370" w:hanging="361"/>
      </w:pPr>
      <w:rPr>
        <w:rFonts w:hint="default"/>
        <w:lang w:val="ru-RU" w:eastAsia="en-US" w:bidi="ar-SA"/>
      </w:rPr>
    </w:lvl>
    <w:lvl w:ilvl="6" w:tplc="C01C6D9C">
      <w:numFmt w:val="bullet"/>
      <w:lvlText w:val="•"/>
      <w:lvlJc w:val="left"/>
      <w:pPr>
        <w:ind w:left="6224" w:hanging="361"/>
      </w:pPr>
      <w:rPr>
        <w:rFonts w:hint="default"/>
        <w:lang w:val="ru-RU" w:eastAsia="en-US" w:bidi="ar-SA"/>
      </w:rPr>
    </w:lvl>
    <w:lvl w:ilvl="7" w:tplc="8E74A330">
      <w:numFmt w:val="bullet"/>
      <w:lvlText w:val="•"/>
      <w:lvlJc w:val="left"/>
      <w:pPr>
        <w:ind w:left="7078" w:hanging="361"/>
      </w:pPr>
      <w:rPr>
        <w:rFonts w:hint="default"/>
        <w:lang w:val="ru-RU" w:eastAsia="en-US" w:bidi="ar-SA"/>
      </w:rPr>
    </w:lvl>
    <w:lvl w:ilvl="8" w:tplc="132260E2">
      <w:numFmt w:val="bullet"/>
      <w:lvlText w:val="•"/>
      <w:lvlJc w:val="left"/>
      <w:pPr>
        <w:ind w:left="793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F665FA6"/>
    <w:multiLevelType w:val="hybridMultilevel"/>
    <w:tmpl w:val="7A86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20AF0"/>
    <w:multiLevelType w:val="hybridMultilevel"/>
    <w:tmpl w:val="95AC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C587E"/>
    <w:multiLevelType w:val="multilevel"/>
    <w:tmpl w:val="430E0226"/>
    <w:lvl w:ilvl="0">
      <w:start w:val="1"/>
      <w:numFmt w:val="decimal"/>
      <w:lvlText w:val="%1."/>
      <w:lvlJc w:val="left"/>
      <w:pPr>
        <w:ind w:left="31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7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0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5" w:hanging="2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15"/>
    <w:rsid w:val="002F366D"/>
    <w:rsid w:val="007E1315"/>
    <w:rsid w:val="00984707"/>
    <w:rsid w:val="00BD0B50"/>
    <w:rsid w:val="00E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A0F18E-43F8-49DF-BD62-D56D335C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1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3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1315"/>
    <w:pPr>
      <w:ind w:left="720"/>
      <w:contextualSpacing/>
    </w:pPr>
  </w:style>
  <w:style w:type="table" w:customStyle="1" w:styleId="1">
    <w:name w:val="Сетка таблицы1"/>
    <w:basedOn w:val="a1"/>
    <w:rsid w:val="00BD0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2025-10-28T06:04:00Z</dcterms:created>
  <dcterms:modified xsi:type="dcterms:W3CDTF">2025-10-28T06:19:00Z</dcterms:modified>
</cp:coreProperties>
</file>